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ПЕРМСКОГО КРАЯ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17 октября 2013 г. N 1441-п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РАСХОДНОГО ОБЯЗАТЕЛЬСТВА ПЕРМСКОГО КРАЯ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ПРОВЕДЕНИЮ ЕЖЕГОДНОГО КРАЕВОГО КОНКУРСА ПРОЕКТОВ НАУЧНО-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ИССЛЕДОВАТЕЛЬСКИХ И ОПЫТНО-КОНСТРУКТОРСКИХ РАБОТ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4" w:history="1">
        <w:r>
          <w:rPr>
            <w:rFonts w:ascii="Calibri" w:hAnsi="Calibri" w:cs="Calibri"/>
            <w:color w:val="0000FF"/>
          </w:rPr>
          <w:t>статей 3</w:t>
        </w:r>
      </w:hyperlink>
      <w:r>
        <w:rPr>
          <w:rFonts w:ascii="Calibri" w:hAnsi="Calibri" w:cs="Calibri"/>
        </w:rPr>
        <w:t xml:space="preserve">, </w:t>
      </w:r>
      <w:hyperlink r:id="rId5" w:history="1">
        <w:r>
          <w:rPr>
            <w:rFonts w:ascii="Calibri" w:hAnsi="Calibri" w:cs="Calibri"/>
            <w:color w:val="0000FF"/>
          </w:rPr>
          <w:t>85</w:t>
        </w:r>
      </w:hyperlink>
      <w:r>
        <w:rPr>
          <w:rFonts w:ascii="Calibri" w:hAnsi="Calibri" w:cs="Calibri"/>
        </w:rPr>
        <w:t xml:space="preserve"> Бюджетного кодекса Российской Федерации, </w:t>
      </w:r>
      <w:hyperlink r:id="rId6" w:history="1">
        <w:r>
          <w:rPr>
            <w:rFonts w:ascii="Calibri" w:hAnsi="Calibri" w:cs="Calibri"/>
            <w:color w:val="0000FF"/>
          </w:rPr>
          <w:t>статьи 8</w:t>
        </w:r>
      </w:hyperlink>
      <w:r>
        <w:rPr>
          <w:rFonts w:ascii="Calibri" w:hAnsi="Calibri" w:cs="Calibri"/>
        </w:rPr>
        <w:t xml:space="preserve"> Закона Пермского края от 12 октября 2007 г. N 111-ПК "О бюджетном процессе в Пермском крае", в целях стимулирования и поддержки инновационной активности субъектов экономической, научной и научно-технической деятельности Пермского края, формирования механизмов коммерциализации научных и (или) научно-технических результатов, способствующих созданию новых субъектов инновационной деятельности, Правительство Пермского края постановляет: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Установить, что расходы по проведению ежегодного краевого конкурса проектов научно-исследовательских и опытно-конструкторских работ являются расходным обязательством Пермского края на 2014-2016 годы.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13"/>
      <w:bookmarkEnd w:id="0"/>
      <w:r>
        <w:rPr>
          <w:rFonts w:ascii="Calibri" w:hAnsi="Calibri" w:cs="Calibri"/>
        </w:rPr>
        <w:t>2. Включить в реестр расходных обязательств Пермского края расходы по проведению ежегодного краевого конкурса проектов научно-исследовательских и опытно-конструкторских работ, в том числе: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расходы на выплату субсидий юридическим лицам (за исключением субсидий государственным (муниципальным) учреждениям), индивидуальным предпринимателям, физическим лицам в целях возмещения части затрат на выполнение ими проектов научно-исследовательских и опытно-конструкторских работ в следующих размерах: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2014 году - 35500,0 тыс. рублей;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2015 году - 35500,0 тыс. рублей;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2016 году - 9903,0 тыс. рублей;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расходы на проведение экспертизы представленных на конкурс проектов научно-исследовательских и опытно-конструкторских работ, а также на обеспечение организационных мероприятий конкурса в следующих размерах: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2014 году - 2000,0 тыс. рублей;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2015 году - 2000,0 тыс. рублей;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2016 году - 2000,0 тыс. рублей.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Определить главным распорядителем средств бюджета Пермского края, указанных в </w:t>
      </w:r>
      <w:hyperlink w:anchor="Par13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Постановления, Министерство промышленности, предпринимательства и торговли Пермского края.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в целях возмещения части затрат на выполнение ими проектов научно-исследовательских и опытно-конструкторских работ устанавливается нормативным правовым актом Правительства Пермского края.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Признать утратившими силу: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Пермского края от 26 октября 2012 г. N 1188-п "Об установлении расходного обязательства Пермского края по финансовому обеспечению организационных мероприятий в сфере научно-технической и инновационной деятельности и выплат субсидий юридическим лицам и индивидуальным предпринимателям в целях возмещения части затрат на выполнение проектов научно-исследовательских и опытно-конструкторских работ";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Пермского края от 24 апреля 2013 г. N 328-п "О внесении изменения в Постановление Правительства Пермского края от 26 октября 2012 г. N 1188-п "Об установлении расходного обязательства Пермского края по финансовому обеспечению организационных мероприятий в сфере научно-технической и инновационной деятельности и </w:t>
      </w:r>
      <w:r>
        <w:rPr>
          <w:rFonts w:ascii="Calibri" w:hAnsi="Calibri" w:cs="Calibri"/>
        </w:rPr>
        <w:lastRenderedPageBreak/>
        <w:t>выплат субсидий юридическим лицам и индивидуальным предпринимателям в целях возмещения части затрат на выполнение проектов научно-исследовательских и опытно-конструкторских работ".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Настоящее Постановление вступает в силу с 1 января 2014 года.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Контроль за исполнением постановления возложить на заместителя председателя Правительства Пермского края Чибисова А.В.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председателя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Пермского края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А.В.ЧИБИСОВ</w:t>
      </w: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0015" w:rsidRDefault="00DD00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0015" w:rsidRDefault="00DD001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70F02" w:rsidRDefault="00DD0015">
      <w:bookmarkStart w:id="1" w:name="_GoBack"/>
      <w:bookmarkEnd w:id="1"/>
    </w:p>
    <w:sectPr w:rsidR="00470F02" w:rsidSect="009E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015"/>
    <w:rsid w:val="00693292"/>
    <w:rsid w:val="00DD0015"/>
    <w:rsid w:val="00FA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B2B05-5361-46C9-9F7C-B7CA81A8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677CE416EDE180C42AD2DBE0F11E7BF0966E887A8D78203D2C0516FB32106EY3v2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B677CE416EDE180C42AD2DBE0F11E7BF0966E887A8D7B213C2C0516FB32106EY3v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677CE416EDE180C42AD2DBE0F11E7BF0966E887B8B7C29302C0516FB32106E327A947E24EBD82CA8BFB4Y2v9H" TargetMode="External"/><Relationship Id="rId5" Type="http://schemas.openxmlformats.org/officeDocument/2006/relationships/hyperlink" Target="consultantplus://offline/ref=8B677CE416EDE180C42ACCD6F69D4370F999388C7583737F68735E4BAC3B1A397535CD3C64E1YDvA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B677CE416EDE180C42ACCD6F69D4370F999388C7583737F68735E4BAC3B1A397535CD3560YEv0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Gubin, Nikita A.</dc:creator>
  <cp:keywords/>
  <dc:description/>
  <cp:lastModifiedBy>Gubin, Nikita A.</cp:lastModifiedBy>
  <cp:revision>1</cp:revision>
  <dcterms:created xsi:type="dcterms:W3CDTF">2014-04-28T07:47:00Z</dcterms:created>
  <dcterms:modified xsi:type="dcterms:W3CDTF">2014-04-28T07:48:00Z</dcterms:modified>
</cp:coreProperties>
</file>