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B7" w:rsidRDefault="00AC3AB7">
      <w:pPr>
        <w:widowControl w:val="0"/>
        <w:autoSpaceDE w:val="0"/>
        <w:autoSpaceDN w:val="0"/>
        <w:adjustRightInd w:val="0"/>
        <w:spacing w:after="0" w:line="240" w:lineRule="auto"/>
        <w:jc w:val="both"/>
        <w:outlineLvl w:val="0"/>
        <w:rPr>
          <w:rFonts w:ascii="Calibri" w:hAnsi="Calibri" w:cs="Calibri"/>
        </w:rPr>
      </w:pPr>
    </w:p>
    <w:p w:rsidR="00AC3AB7" w:rsidRDefault="00AC3AB7">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ПЕРМСКОГО КРАЯ</w:t>
      </w:r>
    </w:p>
    <w:p w:rsidR="00AC3AB7" w:rsidRDefault="00AC3AB7">
      <w:pPr>
        <w:widowControl w:val="0"/>
        <w:autoSpaceDE w:val="0"/>
        <w:autoSpaceDN w:val="0"/>
        <w:adjustRightInd w:val="0"/>
        <w:spacing w:after="0" w:line="240" w:lineRule="auto"/>
        <w:jc w:val="center"/>
        <w:rPr>
          <w:rFonts w:ascii="Calibri" w:hAnsi="Calibri" w:cs="Calibri"/>
          <w:b/>
          <w:bCs/>
        </w:rPr>
      </w:pPr>
    </w:p>
    <w:p w:rsidR="00AC3AB7" w:rsidRDefault="00AC3AB7">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ПОСТАНОВЛЕНИЕ</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октября 2012 г. N 1143-п</w:t>
      </w:r>
    </w:p>
    <w:bookmarkEnd w:id="1"/>
    <w:p w:rsidR="00AC3AB7" w:rsidRDefault="00AC3AB7">
      <w:pPr>
        <w:widowControl w:val="0"/>
        <w:autoSpaceDE w:val="0"/>
        <w:autoSpaceDN w:val="0"/>
        <w:adjustRightInd w:val="0"/>
        <w:spacing w:after="0" w:line="240" w:lineRule="auto"/>
        <w:jc w:val="center"/>
        <w:rPr>
          <w:rFonts w:ascii="Calibri" w:hAnsi="Calibri" w:cs="Calibri"/>
          <w:b/>
          <w:bCs/>
        </w:rPr>
      </w:pP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ОРГАНИЗАЦИИ МОНИТОРИНГА И ОЦЕНКИ КАЧЕСТВА ФИНАНСОВОГО</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МЕНЕДЖМЕНТА ИСПОЛНИТЕЛЬНЫХ ОРГАНОВ ГОСУДАРСТВЕННОЙ ВЛАСТИ</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ПЕРМСКОГО КРАЯ, АППАРАТА ПРАВИТЕЛЬСТВА ПЕРМСКОГО КРАЯ,</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АДМИНИСТРАЦИИ ГУБЕРНАТОРА ПЕРМСКОГО КРАЯ, ЯВЛЯЮЩИХСЯ</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ГЛАВНЫМИ РАСПОРЯДИТЕЛЯМИ БЮДЖЕТНЫХ СРЕДСТВ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Программой</w:t>
        </w:r>
      </w:hyperlink>
      <w:r>
        <w:rPr>
          <w:rFonts w:ascii="Calibri" w:hAnsi="Calibri" w:cs="Calibri"/>
        </w:rPr>
        <w:t xml:space="preserve"> Правительства Пермского края по повышению эффективности бюджетных расходов на период до 2013 года, утвержденной Постановлением Правительства Пермского края от 19 мая 2011 г. N 283-п, Правительство Пермского края постановляет:</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что расходы на премиальные выплаты лицам, замещающим государственные должности Пермского края, государственным гражданским служащим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достигших наилучших результатов в организации финансового менеджмента, начиная с 2012 года включаются в реестр расходных обязательств Пермского края с объемом финансирования 8000,0 тыс. рублей с последующей ежегодной индексацией на уровень инфляции исходя из изменения индекса потребительских цен.</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что конкретные объемы бюджетных ассигнований ежегодно утверждаются законом Пермского края о бюджете на очередной финансовый год и на плановый период.</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Определить главным распорядителем бюджетных средств Министерство финансов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Утвердить прилагаемое </w:t>
      </w:r>
      <w:hyperlink w:anchor="Par34" w:history="1">
        <w:r>
          <w:rPr>
            <w:rFonts w:ascii="Calibri" w:hAnsi="Calibri" w:cs="Calibri"/>
            <w:color w:val="0000FF"/>
          </w:rPr>
          <w:t>Положение</w:t>
        </w:r>
      </w:hyperlink>
      <w:r>
        <w:rPr>
          <w:rFonts w:ascii="Calibri" w:hAnsi="Calibri" w:cs="Calibri"/>
        </w:rPr>
        <w:t xml:space="preserve"> об организации мониторинга и оценки качества финансового менеджмента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настоящего Постановления возложить на министра финансов Пермского края Антипину О.В.</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В.Ф.БАСАРГИН</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right"/>
        <w:outlineLvl w:val="0"/>
        <w:rPr>
          <w:rFonts w:ascii="Calibri" w:hAnsi="Calibri" w:cs="Calibri"/>
        </w:rPr>
      </w:pPr>
      <w:bookmarkStart w:id="2" w:name="Par28"/>
      <w:bookmarkEnd w:id="2"/>
      <w:r>
        <w:rPr>
          <w:rFonts w:ascii="Calibri" w:hAnsi="Calibri" w:cs="Calibri"/>
        </w:rPr>
        <w:t>УТВЕРЖДЕНО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от 18.10.2012 N 1143-п</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b/>
          <w:bCs/>
        </w:rPr>
      </w:pPr>
      <w:bookmarkStart w:id="3" w:name="Par34"/>
      <w:bookmarkEnd w:id="3"/>
      <w:r>
        <w:rPr>
          <w:rFonts w:ascii="Calibri" w:hAnsi="Calibri" w:cs="Calibri"/>
          <w:b/>
          <w:bCs/>
        </w:rPr>
        <w:t>ПОЛОЖЕНИЕ</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ОРГАНИЗАЦИИ МОНИТОРИНГА И ОЦЕНКИ КАЧЕСТВА ФИНАНСОВОГО</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МЕНЕДЖМЕНТА ИСПОЛНИТЕЛЬНЫХ ОРГАНОВ ГОСУДАРСТВЕННОЙ ВЛАСТИ</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ПЕРМСКОГО КРАЯ, АППАРАТА ПРАВИТЕЛЬСТВА ПЕРМСКОГО КРАЯ,</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АДМИНИСТРАЦИИ ГУБЕРНАТОРА ПЕРМСКОГО КРАЯ, ЯВЛЯЮЩИХСЯ</w:t>
      </w:r>
    </w:p>
    <w:p w:rsidR="00AC3AB7" w:rsidRDefault="00AC3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ГЛАВНЫМИ РАСПОРЯДИТЕЛЯМИ БЮДЖЕТНЫХ СРЕДСТВ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center"/>
        <w:outlineLvl w:val="1"/>
        <w:rPr>
          <w:rFonts w:ascii="Calibri" w:hAnsi="Calibri" w:cs="Calibri"/>
        </w:rPr>
      </w:pPr>
      <w:bookmarkStart w:id="4" w:name="Par41"/>
      <w:bookmarkEnd w:id="4"/>
      <w:r>
        <w:rPr>
          <w:rFonts w:ascii="Calibri" w:hAnsi="Calibri" w:cs="Calibri"/>
        </w:rPr>
        <w:t>I. Общие положения</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Настоящее Положение определяет порядок организации мониторинга и оценки качества финансового менеджмента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(далее - ГРБС Пермского края), методику оценки качества финансового менеджмента, осуществляемого ГРБС Пермского края, и порядок применения ее результатов.</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мониторингом и оценкой качества финансового менеджмента понимается анализ и оценка совокупности процессов и процедур, обеспечивающих эффективность и результативность использования бюджетных средств и охватывающих все элементы бюджетного процесса (бюджетное планирование, исполнение бюджета, учет и отчетность, контроль и аудит).</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Мониторинг качества финансового менеджмента ГРБС Пермского края (далее - мониторинг качества финансового менеджмента) проводится Министерством финансов Пермского края по трем направлениям:</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мониторинг качества финансового менеджмента;</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ежеквартальный мониторинг качества финансового менеджмента;</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качества финансового менеджмента при формировании проекта бюджета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bookmarkStart w:id="5" w:name="Par49"/>
      <w:bookmarkEnd w:id="5"/>
      <w:r>
        <w:rPr>
          <w:rFonts w:ascii="Calibri" w:hAnsi="Calibri" w:cs="Calibri"/>
        </w:rPr>
        <w:t>1.3. Годовой мониторинг качества финансового менеджмента проводится по состоянию на 1 января года, следующего за отчетным, в срок до 15 мая года, следующего за отчетным.</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Ежеквартальный мониторинг качества финансового менеджмента проводится по состоянию на 1 апреля, 1 июля, 1 октября текущего финансового года в срок до 1-го числа второго месяца, следующего за отчетным периодом.</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качества финансового менеджмента при формировании проекта бюджета Пермского края проводится до 1 февраля очередного финансового года.</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Итоги ежеквартального мониторинга качества финансового менеджмента рассматриваются председателем Правительства Пермского края с занесением итоговых рейтингов в послужные карты руководителей ГРБС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 итогам годового мониторинга качества финансового менеджмента и мониторинга качества финансового менеджмента при формировании проекта бюджета Пермского края Министерством финансов Пермского края осуществляется распределение премиальных выплат государственным гражданским служащим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за достижение наилучших результатов в организации финансового менеджмента в порядке, установленном настоящим Положением.</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center"/>
        <w:outlineLvl w:val="1"/>
        <w:rPr>
          <w:rFonts w:ascii="Calibri" w:hAnsi="Calibri" w:cs="Calibri"/>
        </w:rPr>
      </w:pPr>
      <w:bookmarkStart w:id="6" w:name="Par55"/>
      <w:bookmarkEnd w:id="6"/>
      <w:r>
        <w:rPr>
          <w:rFonts w:ascii="Calibri" w:hAnsi="Calibri" w:cs="Calibri"/>
        </w:rPr>
        <w:t>II. Организация мониторинга и оценки качества финансового</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менеджмента</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Расчет показателей качества финансового менеджмента ГРБС Пермского края и формирование отчетов о результатах мониторинга качества финансового менеджмента ГРБС Пермского края осуществляет Министерство финансов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w:anchor="Par173" w:history="1">
        <w:r>
          <w:rPr>
            <w:rFonts w:ascii="Calibri" w:hAnsi="Calibri" w:cs="Calibri"/>
            <w:color w:val="0000FF"/>
          </w:rPr>
          <w:t>Перечень</w:t>
        </w:r>
      </w:hyperlink>
      <w:r>
        <w:rPr>
          <w:rFonts w:ascii="Calibri" w:hAnsi="Calibri" w:cs="Calibri"/>
        </w:rPr>
        <w:t xml:space="preserve"> показателей для проведения мониторинга качества финансового менеджмента ГРБС Пермского края установлен приложением 1 к настоящему Положению.</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Годовой и ежеквартальный мониторинг качества финансового менеджмента ГРБС Пермского края осуществляются в соответствии с </w:t>
      </w:r>
      <w:hyperlink w:anchor="Par637" w:history="1">
        <w:r>
          <w:rPr>
            <w:rFonts w:ascii="Calibri" w:hAnsi="Calibri" w:cs="Calibri"/>
            <w:color w:val="0000FF"/>
          </w:rPr>
          <w:t>Методикой</w:t>
        </w:r>
      </w:hyperlink>
      <w:r>
        <w:rPr>
          <w:rFonts w:ascii="Calibri" w:hAnsi="Calibri" w:cs="Calibri"/>
        </w:rPr>
        <w:t xml:space="preserve"> оценки показателей годового и ежеквартального мониторинга качества финансового менеджмента ГРБС Пермского края согласно приложению 2 к настоящему Положению на основе </w:t>
      </w:r>
      <w:hyperlink w:anchor="Par2679" w:history="1">
        <w:r>
          <w:rPr>
            <w:rFonts w:ascii="Calibri" w:hAnsi="Calibri" w:cs="Calibri"/>
            <w:color w:val="0000FF"/>
          </w:rPr>
          <w:t>источников</w:t>
        </w:r>
      </w:hyperlink>
      <w:r>
        <w:rPr>
          <w:rFonts w:ascii="Calibri" w:hAnsi="Calibri" w:cs="Calibri"/>
        </w:rPr>
        <w:t xml:space="preserve"> информации, указанных в приложении 4 к настоящему Положению.</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Мониторинг качества финансового менеджмента при формировании проекта бюджета </w:t>
      </w:r>
      <w:r>
        <w:rPr>
          <w:rFonts w:ascii="Calibri" w:hAnsi="Calibri" w:cs="Calibri"/>
        </w:rPr>
        <w:lastRenderedPageBreak/>
        <w:t xml:space="preserve">Пермского края осуществляется в соответствии с </w:t>
      </w:r>
      <w:hyperlink w:anchor="Par2191" w:history="1">
        <w:r>
          <w:rPr>
            <w:rFonts w:ascii="Calibri" w:hAnsi="Calibri" w:cs="Calibri"/>
            <w:color w:val="0000FF"/>
          </w:rPr>
          <w:t>Методикой</w:t>
        </w:r>
      </w:hyperlink>
      <w:r>
        <w:rPr>
          <w:rFonts w:ascii="Calibri" w:hAnsi="Calibri" w:cs="Calibri"/>
        </w:rPr>
        <w:t xml:space="preserve"> оценки показателей мониторинга качества финансового менеджмента ГРБС Пермского края при формировании проекта бюджета Пермского края согласно приложению 3 к настоящему Положению на основе </w:t>
      </w:r>
      <w:hyperlink w:anchor="Par4040" w:history="1">
        <w:r>
          <w:rPr>
            <w:rFonts w:ascii="Calibri" w:hAnsi="Calibri" w:cs="Calibri"/>
            <w:color w:val="0000FF"/>
          </w:rPr>
          <w:t>источников</w:t>
        </w:r>
      </w:hyperlink>
      <w:r>
        <w:rPr>
          <w:rFonts w:ascii="Calibri" w:hAnsi="Calibri" w:cs="Calibri"/>
        </w:rPr>
        <w:t xml:space="preserve"> информации, указанных в приложении 5 к настоящему Положению.</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отсутствия у ГРБС Пермского края отдельных показателей, предусмотренных Методикой оценки показателей годового и ежеквартального мониторинга качества финансового менеджмента ГРБС Пермского края или Методикой оценки показателей мониторинга качества финансового менеджмента ГРБС Пермского края при формировании проекта бюджета Пермского края, в отношении такого показателя ГРБС Пермского края получает оценку 2 балла. При этом отсутствие показателя обозначается в отчете о результатах оценки качества финансового менеджмента знаком "x".</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целях расчета показателей мониторинга и оценки качества финансового менеджмента ГРБС Пермского края размещают в Информационно-аналитической системе Пермского края (далее - ИАС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апреля - информацию по </w:t>
      </w:r>
      <w:hyperlink w:anchor="Par4576" w:history="1">
        <w:r>
          <w:rPr>
            <w:rFonts w:ascii="Calibri" w:hAnsi="Calibri" w:cs="Calibri"/>
            <w:color w:val="0000FF"/>
          </w:rPr>
          <w:t>формам 1</w:t>
        </w:r>
      </w:hyperlink>
      <w:r>
        <w:rPr>
          <w:rFonts w:ascii="Calibri" w:hAnsi="Calibri" w:cs="Calibri"/>
        </w:rPr>
        <w:t>-</w:t>
      </w:r>
      <w:hyperlink w:anchor="Par4730" w:history="1">
        <w:r>
          <w:rPr>
            <w:rFonts w:ascii="Calibri" w:hAnsi="Calibri" w:cs="Calibri"/>
            <w:color w:val="0000FF"/>
          </w:rPr>
          <w:t>4</w:t>
        </w:r>
      </w:hyperlink>
      <w:r>
        <w:rPr>
          <w:rFonts w:ascii="Calibri" w:hAnsi="Calibri" w:cs="Calibri"/>
        </w:rPr>
        <w:t xml:space="preserve"> согласно приложению 6 к настоящему Положению;</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10-го числа месяца, следующего за отчетным кварталом, - информацию по </w:t>
      </w:r>
      <w:hyperlink w:anchor="Par4644" w:history="1">
        <w:r>
          <w:rPr>
            <w:rFonts w:ascii="Calibri" w:hAnsi="Calibri" w:cs="Calibri"/>
            <w:color w:val="0000FF"/>
          </w:rPr>
          <w:t>форме 2</w:t>
        </w:r>
      </w:hyperlink>
      <w:r>
        <w:rPr>
          <w:rFonts w:ascii="Calibri" w:hAnsi="Calibri" w:cs="Calibri"/>
        </w:rPr>
        <w:t xml:space="preserve"> согласно приложению 6 к настоящему Положению;</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15 января - информацию по </w:t>
      </w:r>
      <w:hyperlink w:anchor="Par4973" w:history="1">
        <w:r>
          <w:rPr>
            <w:rFonts w:ascii="Calibri" w:hAnsi="Calibri" w:cs="Calibri"/>
            <w:color w:val="0000FF"/>
          </w:rPr>
          <w:t>форме 5</w:t>
        </w:r>
      </w:hyperlink>
      <w:r>
        <w:rPr>
          <w:rFonts w:ascii="Calibri" w:hAnsi="Calibri" w:cs="Calibri"/>
        </w:rPr>
        <w:t xml:space="preserve"> согласно приложению 6 к настоящему Положению.</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формированию сведений ГРБС Пермского края для проведения мониторинга и оценки качества финансового менеджмента по установленным </w:t>
      </w:r>
      <w:hyperlink w:anchor="Par4569" w:history="1">
        <w:r>
          <w:rPr>
            <w:rFonts w:ascii="Calibri" w:hAnsi="Calibri" w:cs="Calibri"/>
            <w:color w:val="0000FF"/>
          </w:rPr>
          <w:t>приложением 6</w:t>
        </w:r>
      </w:hyperlink>
      <w:r>
        <w:rPr>
          <w:rFonts w:ascii="Calibri" w:hAnsi="Calibri" w:cs="Calibri"/>
        </w:rPr>
        <w:t xml:space="preserve"> к настоящему Положению формам устанавливаются Министерством финансов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На основании данных расчета показателей мониторинга и оценки качества финансового менеджмента по каждому направлению мониторинга и по каждому ГРБС Пермского края Министерством финансов Пермского края рассчитывается итоговая оценка качества финансового менеджмента:</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Pr="00AC3AB7" w:rsidRDefault="00AC3AB7">
      <w:pPr>
        <w:pStyle w:val="ConsPlusNonformat"/>
        <w:rPr>
          <w:lang w:val="en-US"/>
        </w:rPr>
      </w:pPr>
      <w:r>
        <w:t xml:space="preserve">                          </w:t>
      </w:r>
      <w:r w:rsidRPr="00AC3AB7">
        <w:rPr>
          <w:lang w:val="en-US"/>
        </w:rPr>
        <w:t>n        k</w:t>
      </w:r>
    </w:p>
    <w:p w:rsidR="00AC3AB7" w:rsidRPr="00AC3AB7" w:rsidRDefault="00AC3AB7">
      <w:pPr>
        <w:pStyle w:val="ConsPlusNonformat"/>
        <w:rPr>
          <w:lang w:val="en-US"/>
        </w:rPr>
      </w:pPr>
      <w:r w:rsidRPr="00AC3AB7">
        <w:rPr>
          <w:lang w:val="en-US"/>
        </w:rPr>
        <w:t xml:space="preserve">                     E = SUM S  x SUM (S   x E(P  )),</w:t>
      </w:r>
    </w:p>
    <w:p w:rsidR="00AC3AB7" w:rsidRDefault="00AC3AB7">
      <w:pPr>
        <w:pStyle w:val="ConsPlusNonformat"/>
      </w:pPr>
      <w:r w:rsidRPr="00AC3AB7">
        <w:rPr>
          <w:lang w:val="en-US"/>
        </w:rPr>
        <w:t xml:space="preserve">                         </w:t>
      </w:r>
      <w:r>
        <w:t>i=1  i   j=1   ij      ij</w:t>
      </w:r>
    </w:p>
    <w:p w:rsidR="00AC3AB7" w:rsidRDefault="00AC3AB7">
      <w:pPr>
        <w:pStyle w:val="ConsPlusNonformat"/>
      </w:pPr>
    </w:p>
    <w:p w:rsidR="00AC3AB7" w:rsidRDefault="00AC3AB7">
      <w:pPr>
        <w:pStyle w:val="ConsPlusNonformat"/>
      </w:pPr>
      <w:r>
        <w:t xml:space="preserve">    где</w:t>
      </w:r>
    </w:p>
    <w:p w:rsidR="00AC3AB7" w:rsidRDefault="00AC3AB7">
      <w:pPr>
        <w:pStyle w:val="ConsPlusNonformat"/>
      </w:pPr>
      <w:r>
        <w:t xml:space="preserve">    E  -  итоговая  оценка  качества финансового менеджмента ГРБС Пермского</w:t>
      </w:r>
    </w:p>
    <w:p w:rsidR="00AC3AB7" w:rsidRDefault="00AC3AB7">
      <w:pPr>
        <w:pStyle w:val="ConsPlusNonformat"/>
      </w:pPr>
      <w:r>
        <w:t>края;</w:t>
      </w:r>
    </w:p>
    <w:p w:rsidR="00AC3AB7" w:rsidRDefault="00AC3AB7">
      <w:pPr>
        <w:pStyle w:val="ConsPlusNonformat"/>
      </w:pPr>
      <w:r>
        <w:t xml:space="preserve">    S   -  вес  i-й  группы  показателей качества финансового менеджмента в</w:t>
      </w:r>
    </w:p>
    <w:p w:rsidR="00AC3AB7" w:rsidRDefault="00AC3AB7">
      <w:pPr>
        <w:pStyle w:val="ConsPlusNonformat"/>
      </w:pPr>
      <w:r>
        <w:t xml:space="preserve">     i</w:t>
      </w:r>
    </w:p>
    <w:p w:rsidR="00AC3AB7" w:rsidRDefault="00AC3AB7">
      <w:pPr>
        <w:pStyle w:val="ConsPlusNonformat"/>
      </w:pPr>
      <w:r>
        <w:t>оценке;</w:t>
      </w:r>
    </w:p>
    <w:p w:rsidR="00AC3AB7" w:rsidRDefault="00AC3AB7">
      <w:pPr>
        <w:pStyle w:val="ConsPlusNonformat"/>
      </w:pPr>
      <w:r>
        <w:t xml:space="preserve">    n  -  количество  групп  показателей качества финансового менеджмента в</w:t>
      </w:r>
    </w:p>
    <w:p w:rsidR="00AC3AB7" w:rsidRDefault="00AC3AB7">
      <w:pPr>
        <w:pStyle w:val="ConsPlusNonformat"/>
      </w:pPr>
      <w:r>
        <w:t>оценке;</w:t>
      </w:r>
    </w:p>
    <w:p w:rsidR="00AC3AB7" w:rsidRDefault="00AC3AB7">
      <w:pPr>
        <w:pStyle w:val="ConsPlusNonformat"/>
      </w:pPr>
      <w:r>
        <w:t xml:space="preserve">    S   - вес j-го показателя качества финансового менеджмента в i-й группе</w:t>
      </w:r>
    </w:p>
    <w:p w:rsidR="00AC3AB7" w:rsidRDefault="00AC3AB7">
      <w:pPr>
        <w:pStyle w:val="ConsPlusNonformat"/>
      </w:pPr>
      <w:r>
        <w:t xml:space="preserve">     ij</w:t>
      </w:r>
    </w:p>
    <w:p w:rsidR="00AC3AB7" w:rsidRDefault="00AC3AB7">
      <w:pPr>
        <w:pStyle w:val="ConsPlusNonformat"/>
      </w:pPr>
      <w:r>
        <w:t>показателей качества финансового менеджмента;</w:t>
      </w:r>
    </w:p>
    <w:p w:rsidR="00AC3AB7" w:rsidRDefault="00AC3AB7">
      <w:pPr>
        <w:pStyle w:val="ConsPlusNonformat"/>
      </w:pPr>
      <w:r>
        <w:t xml:space="preserve">    k  -  количество  показателей  качества  финансового  менеджмента в i-й</w:t>
      </w:r>
    </w:p>
    <w:p w:rsidR="00AC3AB7" w:rsidRDefault="00AC3AB7">
      <w:pPr>
        <w:pStyle w:val="ConsPlusNonformat"/>
      </w:pPr>
      <w:r>
        <w:t>группе показателей качества финансового менеджмента;</w:t>
      </w:r>
    </w:p>
    <w:p w:rsidR="00AC3AB7" w:rsidRDefault="00AC3AB7">
      <w:pPr>
        <w:pStyle w:val="ConsPlusNonformat"/>
      </w:pPr>
      <w:r>
        <w:t xml:space="preserve">    E(P  )  -  оценка  ГРБС  Пермского  края  по  j-му  показателю качества</w:t>
      </w:r>
    </w:p>
    <w:p w:rsidR="00AC3AB7" w:rsidRDefault="00AC3AB7">
      <w:pPr>
        <w:pStyle w:val="ConsPlusNonformat"/>
      </w:pPr>
      <w:r>
        <w:t xml:space="preserve">       ij</w:t>
      </w:r>
    </w:p>
    <w:p w:rsidR="00AC3AB7" w:rsidRDefault="00AC3AB7">
      <w:pPr>
        <w:pStyle w:val="ConsPlusNonformat"/>
      </w:pPr>
      <w:r>
        <w:t>финансового  менеджмента  в  i-й  группе  показателей  качества финансового</w:t>
      </w:r>
    </w:p>
    <w:p w:rsidR="00AC3AB7" w:rsidRDefault="00AC3AB7">
      <w:pPr>
        <w:pStyle w:val="ConsPlusNonformat"/>
      </w:pPr>
      <w:r>
        <w:t>менеджмента.</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По уровню итоговой оценки качества финансового менеджмента Министерством финансов Пермского края формируется рейтинг ГРБС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составления рейтинга ГРБС Пермского края распределяются на группы в зависимости от количества государственных учреждений, в отношении которых ГРБС Пермского края осуществляют функции и полномочия учредителя, и доли расходов ГРБС Пермского края в расходах бюджета Пермского края по состоянию на конец отчетного периода.</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первой группе относятся ГРБС Пермского края, осуществляющие функции учредителя в отношении более 10 государственных учреждений или доля расходов которых в расходах бюджета Пермского края составляет более 10 процентов.</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 второй группе относятся ГРБС Пермского края, осуществляющие функции учредителя в </w:t>
      </w:r>
      <w:r>
        <w:rPr>
          <w:rFonts w:ascii="Calibri" w:hAnsi="Calibri" w:cs="Calibri"/>
        </w:rPr>
        <w:lastRenderedPageBreak/>
        <w:t>отношении 10 и менее государственных учреждений и доля расходов которых в расходах бюджета Пермского края составляет 10 и менее процентов.</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третьей группе относятся ГРБС Пермского края, не осуществляющие функции учредителя в отношении государственных учреждений и доля расходов которых в расходах бюджета Пермского края составляет 10 и менее процентов.</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Рейтинг ГРБС Пермского края формируется по соответствующим группам методом ранжирования итоговой оценки качества финансового менеджмента в порядке убывания.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сроки, установленные в </w:t>
      </w:r>
      <w:hyperlink w:anchor="Par49" w:history="1">
        <w:r>
          <w:rPr>
            <w:rFonts w:ascii="Calibri" w:hAnsi="Calibri" w:cs="Calibri"/>
            <w:color w:val="0000FF"/>
          </w:rPr>
          <w:t>пункте 1.3</w:t>
        </w:r>
      </w:hyperlink>
      <w:r>
        <w:rPr>
          <w:rFonts w:ascii="Calibri" w:hAnsi="Calibri" w:cs="Calibri"/>
        </w:rPr>
        <w:t xml:space="preserve"> настоящего Положения, Министерство финансов Пермского края формирует отчеты о результатах мониторинга качества финансового менеджмента по группам показателей в разрезе ГРБС Пермского края с указанием места в рейтинге, значений итоговых оценок качества финансового менеджмента по ГРБС Пермского края и всех показателей, используемых для их расчета.</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Отчеты о результатах мониторинга качества финансового менеджмента в течение 10 календарных дней после рассмотрения Правительством Пермского края публикуются на официальном сайте Министерства финансов Пермского края в сети Интернет.</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center"/>
        <w:outlineLvl w:val="1"/>
        <w:rPr>
          <w:rFonts w:ascii="Calibri" w:hAnsi="Calibri" w:cs="Calibri"/>
        </w:rPr>
      </w:pPr>
      <w:bookmarkStart w:id="7" w:name="Par100"/>
      <w:bookmarkEnd w:id="7"/>
      <w:r>
        <w:rPr>
          <w:rFonts w:ascii="Calibri" w:hAnsi="Calibri" w:cs="Calibri"/>
        </w:rPr>
        <w:t>III. Порядок распределения премиальных выплат ГРБС Пермского</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края за достижение наилучших результатов в организации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финансового менеджмента</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Министерство финансов Пермского края разрабатывает и вносит на рассмотрение Правительства Пермского края проекты распоряжений Правительства Пермского края об итогах мониторинга качества финансового менеджмента ГРБС Пермского края и распределении премиальных выплат ГРБС Пермского края за достижение наилучших результатов в организации финансового менеджмента:</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годового мониторинга качества финансового менеджмента - в срок до 15 июня года, следующего за отчетным;</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мониторинга качества финансового менеджмента при формировании проекта бюджета Пермского края - в срок до 1 марта очередного финансового года.</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На премиальные выплаты, распределяемые по итогам годового мониторинга качества финансового менеджмента, направляется 60 процентов от суммы, предусмотренной на эти цели в бюджете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премиальные выплаты, распределяемые по итогам мониторинга качества финансового менеджмента при формировании проекта бюджета Пермского края, направляется 40 процентов от суммы, предусмотренной на эти цели в бюджете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Премиальные выплаты распределяются:</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3 ГРБС Пермского края, достигшими наилучших результатов в организации финансового менеджмента в первой группе;</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3 ГРБС Пермского края, достигшими наилучших результатов в организации финансового менеджмента во второй группе;</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5 ГРБС Пермского края, достигшими наилучших результатов в организации финансового менеджмента в третьей группе.</w:t>
      </w: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Объем премиальных выплат ГРБС Пермского края, достигшим наилучших результатов в организации финансового менеджмента, определяется с учетом места в рейтинге пропорционально численности лиц, замещающих государственные должности Пермского края, и государственных гражданских служащих Пермского края соответствующих ГРБС Пермского края по формуле:</w:t>
      </w:r>
    </w:p>
    <w:p w:rsidR="00AC3AB7" w:rsidRDefault="00AC3AB7">
      <w:pPr>
        <w:widowControl w:val="0"/>
        <w:autoSpaceDE w:val="0"/>
        <w:autoSpaceDN w:val="0"/>
        <w:adjustRightInd w:val="0"/>
        <w:spacing w:after="0" w:line="240" w:lineRule="auto"/>
        <w:jc w:val="center"/>
        <w:rPr>
          <w:rFonts w:ascii="Calibri" w:hAnsi="Calibri" w:cs="Calibri"/>
        </w:rPr>
      </w:pPr>
    </w:p>
    <w:p w:rsidR="00AC3AB7" w:rsidRPr="00AC3AB7" w:rsidRDefault="00AC3AB7">
      <w:pPr>
        <w:pStyle w:val="ConsPlusNonformat"/>
        <w:rPr>
          <w:lang w:val="en-US"/>
        </w:rPr>
      </w:pPr>
      <w:r>
        <w:t xml:space="preserve">                                      </w:t>
      </w:r>
      <w:r w:rsidRPr="00AC3AB7">
        <w:rPr>
          <w:lang w:val="en-US"/>
        </w:rPr>
        <w:t xml:space="preserve">k  x </w:t>
      </w:r>
      <w:r>
        <w:t>Ч</w:t>
      </w:r>
    </w:p>
    <w:p w:rsidR="00AC3AB7" w:rsidRPr="00AC3AB7" w:rsidRDefault="00AC3AB7">
      <w:pPr>
        <w:pStyle w:val="ConsPlusNonformat"/>
        <w:rPr>
          <w:lang w:val="en-US"/>
        </w:rPr>
      </w:pPr>
      <w:r w:rsidRPr="00AC3AB7">
        <w:rPr>
          <w:lang w:val="en-US"/>
        </w:rPr>
        <w:t xml:space="preserve">                                       j    i</w:t>
      </w:r>
    </w:p>
    <w:p w:rsidR="00AC3AB7" w:rsidRPr="00AC3AB7" w:rsidRDefault="00AC3AB7">
      <w:pPr>
        <w:pStyle w:val="ConsPlusNonformat"/>
        <w:rPr>
          <w:lang w:val="en-US"/>
        </w:rPr>
      </w:pPr>
      <w:r w:rsidRPr="00AC3AB7">
        <w:rPr>
          <w:lang w:val="en-US"/>
        </w:rPr>
        <w:t xml:space="preserve">                           V  = V x -----------,</w:t>
      </w:r>
    </w:p>
    <w:p w:rsidR="00AC3AB7" w:rsidRPr="00AC3AB7" w:rsidRDefault="00AC3AB7">
      <w:pPr>
        <w:pStyle w:val="ConsPlusNonformat"/>
        <w:rPr>
          <w:lang w:val="en-US"/>
        </w:rPr>
      </w:pPr>
      <w:r w:rsidRPr="00AC3AB7">
        <w:rPr>
          <w:lang w:val="en-US"/>
        </w:rPr>
        <w:t xml:space="preserve">                            i        n</w:t>
      </w:r>
    </w:p>
    <w:p w:rsidR="00AC3AB7" w:rsidRPr="00AC3AB7" w:rsidRDefault="00AC3AB7">
      <w:pPr>
        <w:pStyle w:val="ConsPlusNonformat"/>
        <w:rPr>
          <w:lang w:val="en-US"/>
        </w:rPr>
      </w:pPr>
      <w:r w:rsidRPr="00AC3AB7">
        <w:rPr>
          <w:lang w:val="en-US"/>
        </w:rPr>
        <w:t xml:space="preserve">                                    SUM k  x </w:t>
      </w:r>
      <w:r>
        <w:t>Ч</w:t>
      </w:r>
    </w:p>
    <w:p w:rsidR="00AC3AB7" w:rsidRDefault="00AC3AB7">
      <w:pPr>
        <w:pStyle w:val="ConsPlusNonformat"/>
      </w:pPr>
      <w:r w:rsidRPr="00AC3AB7">
        <w:rPr>
          <w:lang w:val="en-US"/>
        </w:rPr>
        <w:t xml:space="preserve">                                    </w:t>
      </w:r>
      <w:r>
        <w:t>j=1  j    i</w:t>
      </w:r>
    </w:p>
    <w:p w:rsidR="00AC3AB7" w:rsidRDefault="00AC3AB7">
      <w:pPr>
        <w:pStyle w:val="ConsPlusNonformat"/>
      </w:pPr>
    </w:p>
    <w:p w:rsidR="00AC3AB7" w:rsidRDefault="00AC3AB7">
      <w:pPr>
        <w:pStyle w:val="ConsPlusNonformat"/>
      </w:pPr>
      <w:r>
        <w:lastRenderedPageBreak/>
        <w:t xml:space="preserve">    где</w:t>
      </w:r>
    </w:p>
    <w:p w:rsidR="00AC3AB7" w:rsidRDefault="00AC3AB7">
      <w:pPr>
        <w:pStyle w:val="ConsPlusNonformat"/>
      </w:pPr>
      <w:r>
        <w:t xml:space="preserve">    V   -  объем  премиальных  выплат  i-му ГРБС Пермского края, достигшему</w:t>
      </w:r>
    </w:p>
    <w:p w:rsidR="00AC3AB7" w:rsidRDefault="00AC3AB7">
      <w:pPr>
        <w:pStyle w:val="ConsPlusNonformat"/>
      </w:pPr>
      <w:r>
        <w:t xml:space="preserve">     i</w:t>
      </w:r>
    </w:p>
    <w:p w:rsidR="00AC3AB7" w:rsidRDefault="00AC3AB7">
      <w:pPr>
        <w:pStyle w:val="ConsPlusNonformat"/>
      </w:pPr>
      <w:r>
        <w:t>наилучших результатов в организации финансового менеджмента;</w:t>
      </w:r>
    </w:p>
    <w:p w:rsidR="00AC3AB7" w:rsidRDefault="00AC3AB7">
      <w:pPr>
        <w:pStyle w:val="ConsPlusNonformat"/>
      </w:pPr>
      <w:r>
        <w:t xml:space="preserve">    V   -   общий   объем  премиальных  выплат,  распределяемых  по  итогам</w:t>
      </w:r>
    </w:p>
    <w:p w:rsidR="00AC3AB7" w:rsidRDefault="00AC3AB7">
      <w:pPr>
        <w:pStyle w:val="ConsPlusNonformat"/>
      </w:pPr>
      <w:r>
        <w:t>мониторинга качества финансового менеджмента;</w:t>
      </w:r>
    </w:p>
    <w:p w:rsidR="00AC3AB7" w:rsidRDefault="00AC3AB7">
      <w:pPr>
        <w:pStyle w:val="ConsPlusNonformat"/>
      </w:pPr>
      <w:r>
        <w:t xml:space="preserve">    Ч -  численность  лиц,  замещающих  государственные должности Пермского</w:t>
      </w:r>
    </w:p>
    <w:p w:rsidR="00AC3AB7" w:rsidRDefault="00AC3AB7">
      <w:pPr>
        <w:pStyle w:val="ConsPlusNonformat"/>
      </w:pPr>
      <w:r>
        <w:t xml:space="preserve">     i</w:t>
      </w:r>
    </w:p>
    <w:p w:rsidR="00AC3AB7" w:rsidRDefault="00AC3AB7">
      <w:pPr>
        <w:pStyle w:val="ConsPlusNonformat"/>
      </w:pPr>
      <w:r>
        <w:t>края,  и  государственных  гражданских  служащих  Пермского  края i-го ГРБС</w:t>
      </w:r>
    </w:p>
    <w:p w:rsidR="00AC3AB7" w:rsidRDefault="00AC3AB7">
      <w:pPr>
        <w:pStyle w:val="ConsPlusNonformat"/>
      </w:pPr>
      <w:r>
        <w:t>Пермского  края, достигшего наилучших результатов в организации финансового</w:t>
      </w:r>
    </w:p>
    <w:p w:rsidR="00AC3AB7" w:rsidRDefault="00AC3AB7">
      <w:pPr>
        <w:pStyle w:val="ConsPlusNonformat"/>
      </w:pPr>
      <w:r>
        <w:t>менеджмента;</w:t>
      </w:r>
    </w:p>
    <w:p w:rsidR="00AC3AB7" w:rsidRDefault="00AC3AB7">
      <w:pPr>
        <w:pStyle w:val="ConsPlusNonformat"/>
      </w:pPr>
      <w:r>
        <w:t xml:space="preserve">    k - коэффициент, учитывающий место i-го ГРБС Пермского края в рейтинге,</w:t>
      </w:r>
    </w:p>
    <w:p w:rsidR="00AC3AB7" w:rsidRDefault="00AC3AB7">
      <w:pPr>
        <w:pStyle w:val="ConsPlusNonformat"/>
      </w:pPr>
      <w:r>
        <w:t xml:space="preserve">     j</w:t>
      </w:r>
    </w:p>
    <w:p w:rsidR="00AC3AB7" w:rsidRDefault="00AC3AB7">
      <w:pPr>
        <w:pStyle w:val="ConsPlusNonformat"/>
      </w:pPr>
      <w:r>
        <w:t>который принимает значение:</w:t>
      </w:r>
    </w:p>
    <w:p w:rsidR="00AC3AB7" w:rsidRDefault="00AC3AB7">
      <w:pPr>
        <w:pStyle w:val="ConsPlusNonformat"/>
      </w:pPr>
      <w:r>
        <w:t xml:space="preserve">    k   = 1,4 - коэффициент, учитывающий 1-е место i-го ГРБС Пермского края</w:t>
      </w:r>
    </w:p>
    <w:p w:rsidR="00AC3AB7" w:rsidRDefault="00AC3AB7">
      <w:pPr>
        <w:pStyle w:val="ConsPlusNonformat"/>
      </w:pPr>
      <w:r>
        <w:t xml:space="preserve">     1</w:t>
      </w:r>
    </w:p>
    <w:p w:rsidR="00AC3AB7" w:rsidRDefault="00AC3AB7">
      <w:pPr>
        <w:pStyle w:val="ConsPlusNonformat"/>
      </w:pPr>
      <w:r>
        <w:t>в рейтинге;</w:t>
      </w:r>
    </w:p>
    <w:p w:rsidR="00AC3AB7" w:rsidRDefault="00AC3AB7">
      <w:pPr>
        <w:pStyle w:val="ConsPlusNonformat"/>
      </w:pPr>
      <w:r>
        <w:t xml:space="preserve">    k   = 1,3 - коэффициент, учитывающий 2-е место i-го ГРБС Пермского края</w:t>
      </w:r>
    </w:p>
    <w:p w:rsidR="00AC3AB7" w:rsidRDefault="00AC3AB7">
      <w:pPr>
        <w:pStyle w:val="ConsPlusNonformat"/>
      </w:pPr>
      <w:r>
        <w:t xml:space="preserve">     2</w:t>
      </w:r>
    </w:p>
    <w:p w:rsidR="00AC3AB7" w:rsidRDefault="00AC3AB7">
      <w:pPr>
        <w:pStyle w:val="ConsPlusNonformat"/>
      </w:pPr>
      <w:r>
        <w:t>в рейтинге;</w:t>
      </w:r>
    </w:p>
    <w:p w:rsidR="00AC3AB7" w:rsidRDefault="00AC3AB7">
      <w:pPr>
        <w:pStyle w:val="ConsPlusNonformat"/>
      </w:pPr>
      <w:r>
        <w:t xml:space="preserve">    k   = 1,2 - коэффициент, учитывающий 3-е место i-го ГРБС Пермского края</w:t>
      </w:r>
    </w:p>
    <w:p w:rsidR="00AC3AB7" w:rsidRDefault="00AC3AB7">
      <w:pPr>
        <w:pStyle w:val="ConsPlusNonformat"/>
      </w:pPr>
      <w:r>
        <w:t xml:space="preserve">     3</w:t>
      </w:r>
    </w:p>
    <w:p w:rsidR="00AC3AB7" w:rsidRDefault="00AC3AB7">
      <w:pPr>
        <w:pStyle w:val="ConsPlusNonformat"/>
      </w:pPr>
      <w:r>
        <w:t>в рейтинге;</w:t>
      </w:r>
    </w:p>
    <w:p w:rsidR="00AC3AB7" w:rsidRDefault="00AC3AB7">
      <w:pPr>
        <w:pStyle w:val="ConsPlusNonformat"/>
      </w:pPr>
      <w:r>
        <w:t xml:space="preserve">    k   = 1,1 - коэффициент, учитывающий 4-е место i-го ГРБС Пермского края</w:t>
      </w:r>
    </w:p>
    <w:p w:rsidR="00AC3AB7" w:rsidRDefault="00AC3AB7">
      <w:pPr>
        <w:pStyle w:val="ConsPlusNonformat"/>
      </w:pPr>
      <w:r>
        <w:t xml:space="preserve">     4</w:t>
      </w:r>
    </w:p>
    <w:p w:rsidR="00AC3AB7" w:rsidRDefault="00AC3AB7">
      <w:pPr>
        <w:pStyle w:val="ConsPlusNonformat"/>
      </w:pPr>
      <w:r>
        <w:t>в рейтинге (для 3-й группы ГРБС);</w:t>
      </w:r>
    </w:p>
    <w:p w:rsidR="00AC3AB7" w:rsidRDefault="00AC3AB7">
      <w:pPr>
        <w:pStyle w:val="ConsPlusNonformat"/>
      </w:pPr>
      <w:r>
        <w:t xml:space="preserve">    k   = 1,0 - коэффициент, учитывающий 5-е место i-го ГРБС Пермского края</w:t>
      </w:r>
    </w:p>
    <w:p w:rsidR="00AC3AB7" w:rsidRDefault="00AC3AB7">
      <w:pPr>
        <w:pStyle w:val="ConsPlusNonformat"/>
      </w:pPr>
      <w:r>
        <w:t xml:space="preserve">     5</w:t>
      </w:r>
    </w:p>
    <w:p w:rsidR="00AC3AB7" w:rsidRDefault="00AC3AB7">
      <w:pPr>
        <w:pStyle w:val="ConsPlusNonformat"/>
      </w:pPr>
      <w:r>
        <w:t>в рейтинге (для 3-й группы ГРБС);</w:t>
      </w:r>
    </w:p>
    <w:p w:rsidR="00AC3AB7" w:rsidRDefault="00AC3AB7">
      <w:pPr>
        <w:pStyle w:val="ConsPlusNonformat"/>
      </w:pPr>
      <w:r>
        <w:t xml:space="preserve">    n  -  количество ГРБС Пермского края, достигших наилучших результатов в</w:t>
      </w:r>
    </w:p>
    <w:p w:rsidR="00AC3AB7" w:rsidRDefault="00AC3AB7">
      <w:pPr>
        <w:pStyle w:val="ConsPlusNonformat"/>
      </w:pPr>
      <w:r>
        <w:t>организации   финансового   менеджмента,   между   которыми  распределяются</w:t>
      </w:r>
    </w:p>
    <w:p w:rsidR="00AC3AB7" w:rsidRDefault="00AC3AB7">
      <w:pPr>
        <w:pStyle w:val="ConsPlusNonformat"/>
      </w:pPr>
      <w:r>
        <w:t>премиальные выплаты.</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right"/>
        <w:outlineLvl w:val="1"/>
        <w:rPr>
          <w:rFonts w:ascii="Calibri" w:hAnsi="Calibri" w:cs="Calibri"/>
        </w:rPr>
      </w:pPr>
      <w:bookmarkStart w:id="8" w:name="Par159"/>
      <w:bookmarkEnd w:id="8"/>
      <w:r>
        <w:rPr>
          <w:rFonts w:ascii="Calibri" w:hAnsi="Calibri" w:cs="Calibri"/>
        </w:rPr>
        <w:t>Приложение 1</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об организации мониторинга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и оценки качества финансового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менеджмента исполнительных</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органов государственной власти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аппарата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Пермского края,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губернатора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являющихся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главными распорядителями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бюджетных средств Пермского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края</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bookmarkStart w:id="9" w:name="Par173"/>
      <w:bookmarkEnd w:id="9"/>
      <w:r>
        <w:rPr>
          <w:rFonts w:ascii="Calibri" w:hAnsi="Calibri" w:cs="Calibri"/>
        </w:rPr>
        <w:t>Перечень показателей для проведения мониторинга качества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финансового менеджмента исполнительных органов</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власти Пермского края, аппарата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Правительства Пермского края, администрации губернатора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являющихся главными распорядителями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бюджетных средств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outlineLvl w:val="2"/>
        <w:rPr>
          <w:rFonts w:ascii="Calibri" w:hAnsi="Calibri" w:cs="Calibri"/>
        </w:rPr>
      </w:pPr>
      <w:bookmarkStart w:id="10" w:name="Par180"/>
      <w:bookmarkEnd w:id="10"/>
      <w:r>
        <w:rPr>
          <w:rFonts w:ascii="Calibri" w:hAnsi="Calibri" w:cs="Calibri"/>
        </w:rPr>
        <w:t>1. Перечень показателей для проведения годового мониторинга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качества финансового менеджмента исполнительных органов</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власти Пермского края, аппарата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Правительства Пермского края, администрации губернатора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являющихся главными распорядителями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бюджетных средств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600"/>
        <w:gridCol w:w="7080"/>
        <w:gridCol w:w="1440"/>
      </w:tblGrid>
      <w:tr w:rsidR="00AC3AB7">
        <w:tblPrEx>
          <w:tblCellMar>
            <w:top w:w="0" w:type="dxa"/>
            <w:bottom w:w="0" w:type="dxa"/>
          </w:tblCellMar>
        </w:tblPrEx>
        <w:trPr>
          <w:trHeight w:val="1000"/>
          <w:tblCellSpacing w:w="5" w:type="nil"/>
        </w:trPr>
        <w:tc>
          <w:tcPr>
            <w:tcW w:w="6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708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показателя                 </w:t>
            </w:r>
          </w:p>
        </w:tc>
        <w:tc>
          <w:tcPr>
            <w:tcW w:w="14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Вес группы</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 оценке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показателя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группе,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бюджетного планирования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w:t>
            </w:r>
          </w:p>
        </w:tc>
      </w:tr>
      <w:tr w:rsidR="00AC3AB7">
        <w:tblPrEx>
          <w:tblCellMar>
            <w:top w:w="0" w:type="dxa"/>
            <w:bottom w:w="0" w:type="dxa"/>
          </w:tblCellMar>
        </w:tblPrEx>
        <w:trPr>
          <w:trHeight w:val="12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Среднее по видам (подвидам) доходов относительное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отклонение первоначального прогноза поступлений налоговых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неналоговых доходов, администрируемых главным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администратором доходов, от уточненного прогноза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налоговых и неналоговых доходов за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3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1.2</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Отклонение первоначального плана, утвержденного сводной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бюджетной росписью расходов исполнительных органов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власти Пермского края, аппарата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Пермского края, администрации губернатора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являющихся главными распорядителями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средств Пермского края (далее -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по расходам от уточненного плана, утвержденного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сводной бюджетной росписью расходов на конец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(за исключением межбюджетных 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безвозмездных 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физических и юридических лиц, имеющих целевое назначение,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 резервного фонда Правительства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регионального фонда софинансирования расходов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края и других резервов, предусмотренных для распределения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между ГРБС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rHeight w:val="12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1.3</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программ, исполнителями которых являются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(долгосрочных, краевых и 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краевых инвестиционных программ),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которым утвержденный объем финансирования изменился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течение отчетного года более чем на 15 процентов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первоначального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rHeight w:val="2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1.4</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изменений в сводную бюджетную роспись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исключением изменений, связанных с внесением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поступлением и распределением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трансфертов из 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поступлений от физических и юридических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лиц, имеющих целевое назначение, распределением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резервного фонда Правительства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регионального фонда софинансирования расходов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края и других резервов, предусмотренных для распределения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между ГРБС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1.5</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и качество внесения 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кассовый план в части доходов в программном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комплексе "АЦК-Финансы"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22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1.6</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внесенных изменений в 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за отчетный период, разработанных в рамках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компетенции ГРБС Пермского края (за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связанных с поступлением и распределением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трансфертов из 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поступлений от физических и юридических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лиц, имеющих целевое назначение, средств резервного фонда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Пермского края, регионального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софинансирования расходов Пермского края и других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резервов, предусмотренных для распределения между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1.7</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представления 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финансово-экономического обоснования к проектам законов 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в закон о бюджете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rHeight w:val="12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1.8</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нормативных правовых актов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устанавливающих расходное обязательство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и(или) необходимых для исполнения расходного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Пермского края, средства на исполнение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которого предусматриваются проектами законов о внесении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закон о бюджете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Исполнение бюджета Пермского края в части расходов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2.1</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не исполненных ГРБС Пермского края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отчетного периода бюджетных ассигнований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AC3AB7">
        <w:tblPrEx>
          <w:tblCellMar>
            <w:top w:w="0" w:type="dxa"/>
            <w:bottom w:w="0" w:type="dxa"/>
          </w:tblCellMar>
        </w:tblPrEx>
        <w:trPr>
          <w:trHeight w:val="1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2.2</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не исполненных ГРБС Пермского края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отчетного периода бюджетных ассигнований на реализацию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долгосрочных, краевых и ведомственных 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инвестиционных программ (с учетом расходов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межбюджетных трансфертов из 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поступлений от физических и юридических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лиц, имеющих целевое назначение)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2.3</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исполнения расходных полномочий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отчетном финансовом году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AC3AB7">
        <w:tblPrEx>
          <w:tblCellMar>
            <w:top w:w="0" w:type="dxa"/>
            <w:bottom w:w="0" w:type="dxa"/>
          </w:tblCellMar>
        </w:tblPrEx>
        <w:trPr>
          <w:trHeight w:val="1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2.4</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расходов ГРБС Пермского края, исполненных в рамках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долгосрочных, краевых и ведомственных 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краевых инвестиционных программ, а также инвестиционных 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приоритетных региональных проектов, финансируемых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софинансирования расходов 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исключением расходов за счет межбюджетных 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безвозмездных 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физических и юридических лиц, имеющих целевое назначение)</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1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2.5</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просроченной кредиторской задолженности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государственных 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Пермского края (за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просроченной кредиторской задолженности по расходным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обязательствам, финансируемым за счет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федерального бюджета, 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физических и юридических лиц, имеющих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целевое назначение)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1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2.6</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(снижение) просроченной кредиторской задолженности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и государственных 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Пермского края (за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просроченной кредиторской задолженности по расходным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обязательствам, финансируемым за счет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федерального бюджета, 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физических и юридических лиц, имеющих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целевое назначение)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Исполнение бюджета Пермского края в части доходов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AC3AB7">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3.1</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Среднее по видам (подвидам) доходов относительное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отклонение фактических поступлений налоговых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неналоговых доходов, администрируемых главным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администратором доходов, от уточненного прогноза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доходов за отчетный период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3.2</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и динамика невыясненных поступлений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4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Учет и отчетность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4.1</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представления бухгалтерской отчетности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финансов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4.2</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сдачи бухгалтерской отчетности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финансов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4.3</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подготовки бухгалтерской отчетности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Контроль и аудит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5.1</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в структуре ГРБС Пермского края подразделения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либо специалистов по осуществлению последующего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финансового контроля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w:t>
            </w:r>
          </w:p>
        </w:tc>
      </w:tr>
      <w:tr w:rsidR="00AC3AB7">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5.2</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Доля объектов контроля, в отношении которых запланированы</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контрольные мероприятия, от общего количества объектов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контроля ГРБС Пермского края, подлежащих проверке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учетом периодичности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5.3</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представления в Министерство 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проекта годового плана 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ГРБС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5.4</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представления в Министерство 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годового отчета о результатах ревизий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(проверок), проведенных ГРБС Пермского края за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5.5</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Степень выполнения годового плана 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ГРБС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Эффективность судебной защиты и своевременность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судебных актов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6.1</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Эффективность судебной защиты по искам к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6.2</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Эффективность судебной защиты по искам к учреждениям,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подведомственным ГРБС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6.3</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исполнения судебных актов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Совершенствование форм и качества оказания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услуг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w:t>
            </w:r>
          </w:p>
        </w:tc>
      </w:tr>
      <w:tr w:rsidR="00AC3AB7">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7.1</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государственных учреждений, 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для которых объем бюджетных ассигнований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оказание государственных услуг (выполнение работ)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определен с учетом качества оказания 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услуг (выполнения работ)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7.2</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Наличие правового акта ГРБС Пермского края, утверждающего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порядок составления, утверждения и ведения бюджетных смет</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казенных учреждений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r>
      <w:tr w:rsidR="00AC3AB7">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7.3</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Наличие правового акта ГРБС Пермского края, утверждающего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порядок составления, утверждения планов 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хозяйственной деятельности подведомственных автономных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учреждений, составления отчетов об 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r>
      <w:tr w:rsidR="00AC3AB7">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7.4</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государственных учреждений, 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нарушивших условия 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задания и(или) выполнивших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государственное задание не в полном объеме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7.5</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государственных бюджетных и автономных 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Пермского края, для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установлены количественно измеримые финансовые санкции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(штрафы, изъятия) за нарушение условий 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заданий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7.6</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Обеспечение возврата бюджетных средств государственными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учреждениями в случае фактического исполнения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задания в меньшем объеме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7.7</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Доля руководителей государственных учреждений, с которыми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заключены трудовые договоры (контракты),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предусматривающие достижение определенных показателей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эффективности и результативности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8  </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Обеспечение публичности и открытости информации о бюджете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8.1</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долгосрочных целевых программ, принятых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финансовом году, проекты которых прошли публичное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обсуждение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r>
      <w:tr w:rsidR="00AC3AB7">
        <w:tblPrEx>
          <w:tblCellMar>
            <w:top w:w="0" w:type="dxa"/>
            <w:bottom w:w="0" w:type="dxa"/>
          </w:tblCellMar>
        </w:tblPrEx>
        <w:trPr>
          <w:trHeight w:val="12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8.2</w:t>
            </w:r>
          </w:p>
        </w:tc>
        <w:tc>
          <w:tcPr>
            <w:tcW w:w="7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государственных учреждений, 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информация о результатах деятельности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за отчетный финансовый год размещена в сети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"Интернет" (в соответствии с требованиями </w:t>
            </w:r>
            <w:hyperlink r:id="rId5" w:history="1">
              <w:r>
                <w:rPr>
                  <w:rFonts w:ascii="Courier New" w:hAnsi="Courier New" w:cs="Courier New"/>
                  <w:color w:val="0000FF"/>
                  <w:sz w:val="20"/>
                  <w:szCs w:val="20"/>
                </w:rPr>
                <w:t>Приказа</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финансов Российской Федерации от 21 июля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2011 г. N 86н)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    </w:t>
            </w:r>
          </w:p>
        </w:tc>
      </w:tr>
    </w:tbl>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outlineLvl w:val="2"/>
        <w:rPr>
          <w:rFonts w:ascii="Calibri" w:hAnsi="Calibri" w:cs="Calibri"/>
        </w:rPr>
      </w:pPr>
      <w:bookmarkStart w:id="11" w:name="Par417"/>
      <w:bookmarkEnd w:id="11"/>
      <w:r>
        <w:rPr>
          <w:rFonts w:ascii="Calibri" w:hAnsi="Calibri" w:cs="Calibri"/>
        </w:rPr>
        <w:t>2. Перечень показателей для проведения ежеквартального</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мониторинга качества финансового менеджмента ГРБС</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w:t>
      </w:r>
    </w:p>
    <w:p w:rsidR="00AC3AB7" w:rsidRDefault="00AC3AB7">
      <w:pPr>
        <w:widowControl w:val="0"/>
        <w:autoSpaceDE w:val="0"/>
        <w:autoSpaceDN w:val="0"/>
        <w:adjustRightInd w:val="0"/>
        <w:spacing w:after="0" w:line="240" w:lineRule="auto"/>
        <w:jc w:val="center"/>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600"/>
        <w:gridCol w:w="1440"/>
        <w:gridCol w:w="5880"/>
        <w:gridCol w:w="1440"/>
      </w:tblGrid>
      <w:tr w:rsidR="00AC3AB7">
        <w:tblPrEx>
          <w:tblCellMar>
            <w:top w:w="0" w:type="dxa"/>
            <w:bottom w:w="0" w:type="dxa"/>
          </w:tblCellMar>
        </w:tblPrEx>
        <w:trPr>
          <w:trHeight w:val="1200"/>
          <w:tblCellSpacing w:w="5" w:type="nil"/>
        </w:trPr>
        <w:tc>
          <w:tcPr>
            <w:tcW w:w="6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4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Справочно: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показателя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согласно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приложению</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637" w:history="1">
              <w:r>
                <w:rPr>
                  <w:rFonts w:ascii="Courier New" w:hAnsi="Courier New" w:cs="Courier New"/>
                  <w:color w:val="0000FF"/>
                  <w:sz w:val="20"/>
                  <w:szCs w:val="20"/>
                </w:rPr>
                <w:t>2</w:t>
              </w:r>
            </w:hyperlink>
          </w:p>
        </w:tc>
        <w:tc>
          <w:tcPr>
            <w:tcW w:w="588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показателя            </w:t>
            </w:r>
          </w:p>
        </w:tc>
        <w:tc>
          <w:tcPr>
            <w:tcW w:w="14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Вес группы</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оценке/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показателя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группе,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662" w:history="1">
              <w:r>
                <w:rPr>
                  <w:rFonts w:ascii="Courier New" w:hAnsi="Courier New" w:cs="Courier New"/>
                  <w:color w:val="0000FF"/>
                  <w:sz w:val="20"/>
                  <w:szCs w:val="20"/>
                </w:rPr>
                <w:t>1</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бюджетного планирования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w:t>
            </w:r>
          </w:p>
        </w:tc>
      </w:tr>
      <w:tr w:rsidR="00AC3AB7">
        <w:tblPrEx>
          <w:tblCellMar>
            <w:top w:w="0" w:type="dxa"/>
            <w:bottom w:w="0" w:type="dxa"/>
          </w:tblCellMar>
        </w:tblPrEx>
        <w:trPr>
          <w:trHeight w:val="2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854" w:history="1">
              <w:r>
                <w:rPr>
                  <w:rFonts w:ascii="Courier New" w:hAnsi="Courier New" w:cs="Courier New"/>
                  <w:color w:val="0000FF"/>
                  <w:sz w:val="20"/>
                  <w:szCs w:val="20"/>
                </w:rPr>
                <w:t>1.4</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изменений в сводную бюджетную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роспись (за исключением изменений, связанных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внесением изменений в 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поступлением и распределением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поступлений от 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имеющих целевое назначение,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распределением средств резервного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Пермского края, регионального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софинансирования расходов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других резервов, предусмотренных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распределения между ГРБС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w:t>
            </w:r>
          </w:p>
        </w:tc>
      </w:tr>
      <w:tr w:rsidR="00AC3AB7">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1.2</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945" w:history="1">
              <w:r>
                <w:rPr>
                  <w:rFonts w:ascii="Courier New" w:hAnsi="Courier New" w:cs="Courier New"/>
                  <w:color w:val="0000FF"/>
                  <w:sz w:val="20"/>
                  <w:szCs w:val="20"/>
                </w:rPr>
                <w:t>1.5</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и качество внесения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изменений в кассовый план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части доходов в программном комплексе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w:t>
            </w:r>
          </w:p>
        </w:tc>
      </w:tr>
      <w:tr w:rsidR="00AC3AB7">
        <w:tblPrEx>
          <w:tblCellMar>
            <w:top w:w="0" w:type="dxa"/>
            <w:bottom w:w="0" w:type="dxa"/>
          </w:tblCellMar>
        </w:tblPrEx>
        <w:trPr>
          <w:trHeight w:val="2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1.3</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981" w:history="1">
              <w:r>
                <w:rPr>
                  <w:rFonts w:ascii="Courier New" w:hAnsi="Courier New" w:cs="Courier New"/>
                  <w:color w:val="0000FF"/>
                  <w:sz w:val="20"/>
                  <w:szCs w:val="20"/>
                </w:rPr>
                <w:t>1.6</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внесенных изменений в закон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бюджете Пермского края за отчетный период,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разработанных в рамках компетенции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исключением изменений,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связанных с поступлением и распределением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трансфертов из 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безвозмездных 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юридических лиц, 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средств резервного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Пермского края, регионального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софинансирования расходов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других резервов, предусмотренных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распределения между ГРБС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1.4</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035" w:history="1">
              <w:r>
                <w:rPr>
                  <w:rFonts w:ascii="Courier New" w:hAnsi="Courier New" w:cs="Courier New"/>
                  <w:color w:val="0000FF"/>
                  <w:sz w:val="20"/>
                  <w:szCs w:val="20"/>
                </w:rPr>
                <w:t>1.7</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представления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финансово-экономического обоснования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проектам законов о внесении изменений в закон 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бюджете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1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1.5</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081" w:history="1">
              <w:r>
                <w:rPr>
                  <w:rFonts w:ascii="Courier New" w:hAnsi="Courier New" w:cs="Courier New"/>
                  <w:color w:val="0000FF"/>
                  <w:sz w:val="20"/>
                  <w:szCs w:val="20"/>
                </w:rPr>
                <w:t>1.8</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нормативных правовых актов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устанавливающих расходное обязательство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и(или) необходимых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расходного обязательства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средства на исполнение которого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предусматриваются проектами законов о внесении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закон о бюджете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142" w:history="1">
              <w:r>
                <w:rPr>
                  <w:rFonts w:ascii="Courier New" w:hAnsi="Courier New" w:cs="Courier New"/>
                  <w:color w:val="0000FF"/>
                  <w:sz w:val="20"/>
                  <w:szCs w:val="20"/>
                </w:rPr>
                <w:t>2</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Исполнение бюджета Пермского края в части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расходов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2.1</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145" w:history="1">
              <w:r>
                <w:rPr>
                  <w:rFonts w:ascii="Courier New" w:hAnsi="Courier New" w:cs="Courier New"/>
                  <w:color w:val="0000FF"/>
                  <w:sz w:val="20"/>
                  <w:szCs w:val="20"/>
                </w:rPr>
                <w:t>2.1</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не исполненных ГРБС Пермского края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конец отчетного периода бюджетных ассигнований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w:t>
            </w:r>
          </w:p>
        </w:tc>
      </w:tr>
      <w:tr w:rsidR="00AC3AB7">
        <w:tblPrEx>
          <w:tblCellMar>
            <w:top w:w="0" w:type="dxa"/>
            <w:bottom w:w="0" w:type="dxa"/>
          </w:tblCellMar>
        </w:tblPrEx>
        <w:trPr>
          <w:trHeight w:val="1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2.2</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172" w:history="1">
              <w:r>
                <w:rPr>
                  <w:rFonts w:ascii="Courier New" w:hAnsi="Courier New" w:cs="Courier New"/>
                  <w:color w:val="0000FF"/>
                  <w:sz w:val="20"/>
                  <w:szCs w:val="20"/>
                </w:rPr>
                <w:t>2.2</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не исполненных ГРБС Пермского края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конец отчетного периода бюджетных ассигнований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реализацию долгосрочных, краевых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ведомственных целевых программ, краевых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программ (с учетом расходов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межбюджетных трансфертов из 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безвозмездных 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юридических лиц, 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w:t>
            </w:r>
          </w:p>
        </w:tc>
      </w:tr>
      <w:tr w:rsidR="00AC3AB7">
        <w:tblPrEx>
          <w:tblCellMar>
            <w:top w:w="0" w:type="dxa"/>
            <w:bottom w:w="0" w:type="dxa"/>
          </w:tblCellMar>
        </w:tblPrEx>
        <w:trPr>
          <w:trHeight w:val="1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2.3</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327" w:history="1">
              <w:r>
                <w:rPr>
                  <w:rFonts w:ascii="Courier New" w:hAnsi="Courier New" w:cs="Courier New"/>
                  <w:color w:val="0000FF"/>
                  <w:sz w:val="20"/>
                  <w:szCs w:val="20"/>
                </w:rPr>
                <w:t>2.5</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Наличие просроченной кредиторской задолженности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и 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подведомственных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(за исключением просроченной 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по расходным обязательствам,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финансируемым за счет межбюджетных трансфертов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 федерального бюджета, 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физических и 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назначение)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w:t>
            </w:r>
          </w:p>
        </w:tc>
      </w:tr>
      <w:tr w:rsidR="00AC3AB7">
        <w:tblPrEx>
          <w:tblCellMar>
            <w:top w:w="0" w:type="dxa"/>
            <w:bottom w:w="0" w:type="dxa"/>
          </w:tblCellMar>
        </w:tblPrEx>
        <w:trPr>
          <w:trHeight w:val="2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2.4</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355" w:history="1">
              <w:r>
                <w:rPr>
                  <w:rFonts w:ascii="Courier New" w:hAnsi="Courier New" w:cs="Courier New"/>
                  <w:color w:val="0000FF"/>
                  <w:sz w:val="20"/>
                  <w:szCs w:val="20"/>
                </w:rPr>
                <w:t>2.6</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(снижение) просроченной 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ГРБС 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учреждений, 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просроченной кредиторской задолженности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расходным обязательствам, финансируемым за счет</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трансфертов из 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безвозмездных 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юридических лиц, 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412" w:history="1">
              <w:r>
                <w:rPr>
                  <w:rFonts w:ascii="Courier New" w:hAnsi="Courier New" w:cs="Courier New"/>
                  <w:color w:val="0000FF"/>
                  <w:sz w:val="20"/>
                  <w:szCs w:val="20"/>
                </w:rPr>
                <w:t>3</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Исполнение бюджета Пермского края в части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r>
      <w:tr w:rsidR="00AC3AB7">
        <w:tblPrEx>
          <w:tblCellMar>
            <w:top w:w="0" w:type="dxa"/>
            <w:bottom w:w="0" w:type="dxa"/>
          </w:tblCellMar>
        </w:tblPrEx>
        <w:trPr>
          <w:trHeight w:val="12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3.1</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416" w:history="1">
              <w:r>
                <w:rPr>
                  <w:rFonts w:ascii="Courier New" w:hAnsi="Courier New" w:cs="Courier New"/>
                  <w:color w:val="0000FF"/>
                  <w:sz w:val="20"/>
                  <w:szCs w:val="20"/>
                </w:rPr>
                <w:t>3.1</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Среднее по видам (подвидам) 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относительное отклонение фактических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налоговых и неналоговых 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администрируемых главным администратором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от уточненного прогноза поступлений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за отчетный период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726" w:history="1">
              <w:r>
                <w:rPr>
                  <w:rFonts w:ascii="Courier New" w:hAnsi="Courier New" w:cs="Courier New"/>
                  <w:color w:val="0000FF"/>
                  <w:sz w:val="20"/>
                  <w:szCs w:val="20"/>
                </w:rPr>
                <w:t>6</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Эффективность судебной защиты и своевременность</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судебных актов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4.1</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732" w:history="1">
              <w:r>
                <w:rPr>
                  <w:rFonts w:ascii="Courier New" w:hAnsi="Courier New" w:cs="Courier New"/>
                  <w:color w:val="0000FF"/>
                  <w:sz w:val="20"/>
                  <w:szCs w:val="20"/>
                </w:rPr>
                <w:t>6.1</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Эффективность судебной защиты по искам к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4.2</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758" w:history="1">
              <w:r>
                <w:rPr>
                  <w:rFonts w:ascii="Courier New" w:hAnsi="Courier New" w:cs="Courier New"/>
                  <w:color w:val="0000FF"/>
                  <w:sz w:val="20"/>
                  <w:szCs w:val="20"/>
                </w:rPr>
                <w:t>6.2</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Эффективность судебной защиты по искам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 подведомственным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4.3</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1785" w:history="1">
              <w:r>
                <w:rPr>
                  <w:rFonts w:ascii="Courier New" w:hAnsi="Courier New" w:cs="Courier New"/>
                  <w:color w:val="0000FF"/>
                  <w:sz w:val="20"/>
                  <w:szCs w:val="20"/>
                </w:rPr>
                <w:t>6.3</w:t>
              </w:r>
            </w:hyperlink>
          </w:p>
        </w:tc>
        <w:tc>
          <w:tcPr>
            <w:tcW w:w="58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исполнения судебных актов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r>
    </w:tbl>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outlineLvl w:val="2"/>
        <w:rPr>
          <w:rFonts w:ascii="Calibri" w:hAnsi="Calibri" w:cs="Calibri"/>
        </w:rPr>
      </w:pPr>
      <w:bookmarkStart w:id="12" w:name="Par538"/>
      <w:bookmarkEnd w:id="12"/>
      <w:r>
        <w:rPr>
          <w:rFonts w:ascii="Calibri" w:hAnsi="Calibri" w:cs="Calibri"/>
        </w:rPr>
        <w:t>3. Перечень показателей для проведения мониторинга качества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финансового менеджмента ГРБС Пермского края при формировании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проекта бюджета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600"/>
        <w:gridCol w:w="7200"/>
        <w:gridCol w:w="1440"/>
      </w:tblGrid>
      <w:tr w:rsidR="00AC3AB7">
        <w:tblPrEx>
          <w:tblCellMar>
            <w:top w:w="0" w:type="dxa"/>
            <w:bottom w:w="0" w:type="dxa"/>
          </w:tblCellMar>
        </w:tblPrEx>
        <w:trPr>
          <w:trHeight w:val="1000"/>
          <w:tblCellSpacing w:w="5" w:type="nil"/>
        </w:trPr>
        <w:tc>
          <w:tcPr>
            <w:tcW w:w="6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72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показателя                 </w:t>
            </w:r>
          </w:p>
        </w:tc>
        <w:tc>
          <w:tcPr>
            <w:tcW w:w="14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Вес группы</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оценке/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показателя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группе,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Участие в работе по подготовке проекта бюджета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    </w:t>
            </w:r>
          </w:p>
        </w:tc>
      </w:tr>
      <w:tr w:rsidR="00AC3AB7">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и полнота информации, представленной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для формирования доходов бюджета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соответствии с Планом подготовки проекта закона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на очередной финансовый год и плановый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1.2</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проведения расчетов в программном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комплексе для формирования бюджета Пермского края 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Пермского края в соответствии с Планом подготовки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проекта закона о бюджете Пермского края на очередной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и плановый период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1.3</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и полнота информации, представленной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для формирования расходов бюджета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соответствии с Планом подготовки проекта закона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на очередной финансовый год и плановый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1.4</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информации, представленной 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формирования расходов бюджета в соответствии с Планом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подготовки проекта закона о бюджете Пермского края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очередной финансовый год и плановый период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1.5</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составления реестра расходных обязательств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1.6</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Своевременное обеспечение принятия соответствующих 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(законов, иных нормативных правовых актов, договоров или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соглашений), необходимых для исполнения 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 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12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1.7</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утверждения государственных заданий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оказание государственных услуг (выполнение работ)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государственных бюджетных и автономных учреждений, а также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казенных учреждений, для которых должно быть утверждено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государственное задание в соответствии с решением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учредителя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1.8</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Своевременность утверждения планов финансово-хозяйственной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государственных бюджетных и 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Осуществление подготовительных мероприятий к исполнению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Пермского края в очередном финансовом году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2.1</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бюджетной росписи, составленной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в программном комплексе "АЦК-Финансы"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w:t>
            </w:r>
          </w:p>
        </w:tc>
      </w:tr>
      <w:tr w:rsidR="00AC3AB7">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2.2</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нормативных правовых актов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необходимых для исполнения расходных обязательств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Использование ГРБС Пермского края программно-целевых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принципов бюджетного планирования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AC3AB7">
        <w:tblPrEx>
          <w:tblCellMar>
            <w:top w:w="0" w:type="dxa"/>
            <w:bottom w:w="0" w:type="dxa"/>
          </w:tblCellMar>
        </w:tblPrEx>
        <w:trPr>
          <w:trHeight w:val="12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3.1</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расходов ГРБС Пермского края, формируемых в рамках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долгосрочных, краевых и ведомственных 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инвестиционных программ (за исключением расходов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счет межбюджетных трансфертов из 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безвозмездных поступлений от физических и юридических лиц,</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назначение)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w:t>
            </w:r>
          </w:p>
        </w:tc>
      </w:tr>
      <w:tr w:rsidR="00AC3AB7">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3.2</w:t>
            </w:r>
          </w:p>
        </w:tc>
        <w:tc>
          <w:tcPr>
            <w:tcW w:w="7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расходов ГРБС Пермского края, распределенных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целям, задачам и целевым показателям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w:t>
            </w:r>
          </w:p>
        </w:tc>
      </w:tr>
    </w:tbl>
    <w:p w:rsidR="00AC3AB7" w:rsidRDefault="00AC3AB7">
      <w:pPr>
        <w:widowControl w:val="0"/>
        <w:autoSpaceDE w:val="0"/>
        <w:autoSpaceDN w:val="0"/>
        <w:adjustRightInd w:val="0"/>
        <w:spacing w:after="0" w:line="240" w:lineRule="auto"/>
        <w:jc w:val="center"/>
        <w:rPr>
          <w:rFonts w:ascii="Calibri" w:hAnsi="Calibri" w:cs="Calibri"/>
        </w:rPr>
        <w:sectPr w:rsidR="00AC3AB7" w:rsidSect="007D2478">
          <w:pgSz w:w="11906" w:h="16838"/>
          <w:pgMar w:top="1134" w:right="850" w:bottom="1134" w:left="1701" w:header="708" w:footer="708" w:gutter="0"/>
          <w:cols w:space="708"/>
          <w:docGrid w:linePitch="360"/>
        </w:sect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right"/>
        <w:outlineLvl w:val="1"/>
        <w:rPr>
          <w:rFonts w:ascii="Calibri" w:hAnsi="Calibri" w:cs="Calibri"/>
        </w:rPr>
      </w:pPr>
      <w:bookmarkStart w:id="13" w:name="Par623"/>
      <w:bookmarkEnd w:id="13"/>
      <w:r>
        <w:rPr>
          <w:rFonts w:ascii="Calibri" w:hAnsi="Calibri" w:cs="Calibri"/>
        </w:rPr>
        <w:t>Приложение 2</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об организации мониторинга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и оценки качества финансового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менеджмента исполнительных</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органов государственной власти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аппарата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Пермского края,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губернатора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являющихся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главными распорядителями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бюджетных средств Пермского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края</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bookmarkStart w:id="14" w:name="Par637"/>
      <w:bookmarkEnd w:id="14"/>
      <w:r>
        <w:rPr>
          <w:rFonts w:ascii="Calibri" w:hAnsi="Calibri" w:cs="Calibri"/>
        </w:rPr>
        <w:t>Методика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оценки показателей годового и ежеквартального мониторинга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качества финансового менеджмента исполнительных органов</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власти Пермского края, аппарата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Правительства Пермского края, администрации губернатора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являющихся главными распорядителями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бюджетных средств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 N │   Наименование   │        Расчет показателя         │Едини-│Вес группы │     Оценка      │   Комментарий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│п/п│    показателя    │                                  │ца    │ в оценке/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│изме- │показателя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│рения │в группе,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│для  │для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│годо-│еже-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│вого │квар-│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                                  │      │мони-│таль-│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│то-  │ного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│ринга│мони-│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│то-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│ринга│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 1 │        2         │                3                 │  4   │  5  │  6  │        7        │        8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15" w:name="Par662"/>
      <w:bookmarkEnd w:id="15"/>
      <w:r>
        <w:rPr>
          <w:rFonts w:ascii="Courier New" w:hAnsi="Courier New" w:cs="Courier New"/>
          <w:sz w:val="20"/>
          <w:szCs w:val="20"/>
        </w:rPr>
        <w:t>│1  │Качество          │                                  │      │ 22  │ 43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│бюджетного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│планирования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│1.1│Среднее по видам  │         │ 0    i      │          │%     │ 15  │  -  │Е(Р) = 5, если   │Негативно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│(подвидам) доходов│         │D  - D       │          │      │     │     │Р &lt;= 5%;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│относительное     │      n  │ 1    1      │          │      │     │     │Е(Р) = 3, если   │отклонение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│отклонение        │Р = (SUM │------- x 100│) / n,    │      │     │     │5% &lt; Р &lt;= 10%;   │первоначального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│первоначального   │     i=1 │    i        │          │      │     │     │Е(Р) = 1, если   │прогноза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│прогноза          │         │   D         │          │      │     │     │10% &lt; Р &lt;= 15%;  │поступлений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         │    1        │          │      │     │     │Е(Р) = 0, если   │налоговых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│налоговых и       │                                  │      │     │     │Р &gt; 15% или если │неналоговых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│неналоговых       │где                               │      │     │     │n = 0            │доходов от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│доходов,          │Р - среднее (по видам (подвидам)  │      │     │     │                 │уточненного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│администрируемых  │доходов) относительное отклонение │      │     │     │                 │прогноза более чем│</w:t>
      </w:r>
    </w:p>
    <w:p w:rsidR="00AC3AB7" w:rsidRDefault="00AC3AB7">
      <w:pPr>
        <w:pStyle w:val="ConsPlusCell"/>
        <w:rPr>
          <w:rFonts w:ascii="Courier New" w:hAnsi="Courier New" w:cs="Courier New"/>
          <w:sz w:val="20"/>
          <w:szCs w:val="20"/>
        </w:rPr>
      </w:pPr>
      <w:r>
        <w:rPr>
          <w:rFonts w:ascii="Courier New" w:hAnsi="Courier New" w:cs="Courier New"/>
          <w:sz w:val="20"/>
          <w:szCs w:val="20"/>
        </w:rPr>
        <w:t>│   │главным           │первоначального прогноза          │      │     │     │                 │на 5% как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│администратором   │поступлений налоговых и           │      │     │     │                 │большую, так и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│доходов, от       │неналоговых доходов,              │      │     │     │                 │меньшую сторону.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│уточненного       │администрируемых главным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│прогноза          │администратором доходов, от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│уточненного прогноза поступлений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│налоговых и       │налоговых и неналоговых доходов за│      │     │     │                 │превышающее +/-5%.│</w:t>
      </w:r>
    </w:p>
    <w:p w:rsidR="00AC3AB7" w:rsidRDefault="00AC3AB7">
      <w:pPr>
        <w:pStyle w:val="ConsPlusCell"/>
        <w:rPr>
          <w:rFonts w:ascii="Courier New" w:hAnsi="Courier New" w:cs="Courier New"/>
          <w:sz w:val="20"/>
          <w:szCs w:val="20"/>
        </w:rPr>
      </w:pPr>
      <w:r>
        <w:rPr>
          <w:rFonts w:ascii="Courier New" w:hAnsi="Courier New" w:cs="Courier New"/>
          <w:sz w:val="20"/>
          <w:szCs w:val="20"/>
        </w:rPr>
        <w:t>│   │неналоговых       │отчетный финансовый год;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│доходов за        │i - вид (подвид) администрируемого│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│отчетный          │дохода;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│финансовый год    │n - количество видов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│администрируемых главным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│администратором доходов,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│которым осуществляется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0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│прогнозирование (D  имеет значение│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1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кассовом плане);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 0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первоначальный прогноз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1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│поступлений i-го вида дохода,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│администрируемого главным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│администратором доходов, согласно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│кассовому плану на отчетный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│финансовый год;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прог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уточненный прогноз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1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│поступлений i-го вида дохода,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│администрируемого главным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│администратором доходов, согласно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│кассовому плану с учетом изменений│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отчетный финансовый год.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│Показатель рассчитывается только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│для тех видов (подвидов) доходов,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│прогноз по которым предусмотрен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│кассовом плане.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 расчете значения показателя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│учитывается отклонение как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│меньшую, так и в большую сторону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│1.2│Отклонение        │             0       1            │%     │ 10  │  -  │Е(Р) = 5, если   │Значительное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│первоначального   │Р = 100 - ((R     / R    ) x 100),│      │     │     │P = 0% или       │отклонение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│плана             │             план    план         │      │     │     │ 0       1       │первоначального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│исполнительных    │                                  │      │     │     │R     = R    ;   │плана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│органов           │       0       1                  │      │     │     │ план    план    │Пермского края по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│государственной   │если  R     &lt; R    ;              │      │     │     │Е(Р) = 4, если   │расходам от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│власти Пермского  │       план    план               │      │     │     │0% &lt; Р &lt;= 2%;    │уточненного плана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аппарата    │                                  │      │     │     │Е(Р) = 3, если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│Правительства     │             0       1            │      │     │     │2% &lt; Р &lt;= 5%;    │низком качестве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│Р = 100 x ((R     / R    ) - 100),│      │     │     │Е(Р) = 2, если   │бюджетного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│администрации     │             план    план         │      │     │     │5% &lt; Р &lt;= 7%;    │планирования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│губернатора       │                                  │      │     │     │Е(Р) = 1,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       0       1                  │      │     │     │7% &lt; Р &lt;= 10%;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│являющихся        │если  R     &gt; R    ,              │      │     │     │Е(Р) = 0, если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│главными          │       план    план               │      │     │     │Р &gt; 10%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│распорядителями   │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│бюджетных средств │где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│Пермского края    │Р - отклонение первоначального    │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│(далее - ГРБС     │плана ГРБС Пермского края по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по│расходам от уточненного плана в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│расходам  от      │отчетном финансовом году (за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│уточненного плана │исключением межбюджетных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 исключением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│межбюджетных      │бюджета, безвозмездных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│трансфертов  из   │от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│федерального      │имеющих целевое назначение,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│средств резервного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│безвозмездных     │Правительства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от   │регионального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│физических  и     │софинансирования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│юридических лиц,  │Пермского края и других резервов,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│имеющих целевое   │предусмотренных для распределения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│назначение,       │между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│средств резервного│ 0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│фонда             │R     - объем 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│Правительства     │ план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│ассигнований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│регионального     │согласно сводной бюджетной росписи│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│фонда             │по состоянию на начало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│софинансирования  │года (первоначальный план) (за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Пермского│исключением межбюджетных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и других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│резервов,         │бюджета, безвозмездных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│предусмотренных   │от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│для распределения │имеющих целевое назначение,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│между ГРБС        │средств резервного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│Правительства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│регионального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│софинансирования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 других резервов,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│предусмотренных для распределения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│между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1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объем 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│ассигнований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│согласно сводной бюджетной росписи│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 состоянию на конец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│года (уточненный план) (за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│исключением межбюджетных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│бюджета, безвозмездных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│средств резервного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│Правительства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│регионального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│софинансирования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 других резервов,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│предусмотренных для распределения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│между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расчетах учитывается отклонение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│как в большую, так и в меньшую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│сторону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│1.3│Доля программ,    │     прог    прог                 │%     │ 10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│исполнителем      │Р = N     / N     x 100,          │      │     │     │Р &lt;= 5%;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│которых являются  │     изм                          │      │     │     │Е(Р) = 4, если   │финансирование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                                  │      │     │     │5% &lt; Р &lt;= 10%;   │программ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│где                               │      │     │     │Е(Р) = 3, если   │объемах,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│(долгосрочных,    │Р - доля долгосрочных, краевых и  │      │     │     │10% &lt; Р &lt;= 25%;  │утвержденных на 1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│краевых и         │ведомственных целевых программ,   │      │     │     │Е(Р) = 2, если   │января отчетного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│ведомственных     │краевых инвестиционных программ,  │      │     │     │25% &lt; Р &lt;= 40%;  │года.             │</w:t>
      </w:r>
    </w:p>
    <w:p w:rsidR="00AC3AB7" w:rsidRDefault="00AC3AB7">
      <w:pPr>
        <w:pStyle w:val="ConsPlusCell"/>
        <w:rPr>
          <w:rFonts w:ascii="Courier New" w:hAnsi="Courier New" w:cs="Courier New"/>
          <w:sz w:val="20"/>
          <w:szCs w:val="20"/>
        </w:rPr>
      </w:pPr>
      <w:r>
        <w:rPr>
          <w:rFonts w:ascii="Courier New" w:hAnsi="Courier New" w:cs="Courier New"/>
          <w:sz w:val="20"/>
          <w:szCs w:val="20"/>
        </w:rPr>
        <w:t>│   │целевых программ, │исполнителем которых является ГРБС│      │     │     │Е(Р) = 1, если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│краевых           │Пермского края, по которым        │      │     │     │40% &lt; Р &lt;= 50%;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│инвестиционных    │утвержденный объем финансирования │      │     │     │Е(Р) = 0, если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│программ), по     │изменился в течение отчетного года│      │     │     │Р &gt; 50%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│которым           │более чем на 15% от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│утвержденный объем│первоначального;                  │      │     │     │                 │превышающее 5%.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│финансирования    │ прог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│изменился в       │N     - количество долгосрочных,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│течение отчетного │ изм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│года более чем на │краевых и ведомственных целевых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│15 процентов от   │программ, краевых инвестиционных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│первоначального   │программ, исполнителем которых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│является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│расходы на реализацию которых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│осуществлялись в отчетном году 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 которым объем финансирования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│отклонился от утвержденного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1 января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более чем на 15% (без учета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│расходов за счет межбюджетных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│бюджета, безвозмездных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прог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общее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│долгосрочных, краевых 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│ведомственных целевых программ,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│краевых инвестиционных программ,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│исполнителем которых является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 расходы на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│реализацию которых осуществлялись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отчетном финансовом году.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 расчете значения показателя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│учитывается отклонение как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│меньшую, так и в большую сторону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 значения, утвержденного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1 января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│Значения показателей определяются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основе сопоставления изменений,│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│вносимых  в программы по состоянию│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1 января отчетного года и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31 декабря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При отсутствии утвержденных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│изменений  в программу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1 января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для расчета показателей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│применяется объем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│указанный в первой редакции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16" w:name="Par854"/>
      <w:bookmarkEnd w:id="16"/>
      <w:r>
        <w:rPr>
          <w:rFonts w:ascii="Courier New" w:hAnsi="Courier New" w:cs="Courier New"/>
          <w:sz w:val="20"/>
          <w:szCs w:val="20"/>
        </w:rPr>
        <w:t>│1.4│Количество        │          K                       │единиц│ 15  │ 23  │Е(Р) = 5, если   │Большое количество│</w:t>
      </w:r>
    </w:p>
    <w:p w:rsidR="00AC3AB7" w:rsidRDefault="00AC3AB7">
      <w:pPr>
        <w:pStyle w:val="ConsPlusCell"/>
        <w:rPr>
          <w:rFonts w:ascii="Courier New" w:hAnsi="Courier New" w:cs="Courier New"/>
          <w:sz w:val="20"/>
          <w:szCs w:val="20"/>
        </w:rPr>
      </w:pPr>
      <w:r>
        <w:rPr>
          <w:rFonts w:ascii="Courier New" w:hAnsi="Courier New" w:cs="Courier New"/>
          <w:sz w:val="20"/>
          <w:szCs w:val="20"/>
        </w:rPr>
        <w:t>│   │изменений в       │Р = --------------,               │      │     │     │Р &lt;= (4 x n);    │уведомлений об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│сводную бюджетную │    1 + N    + N                  │      │     │     │Е(Р) = 4, если   │изменении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│роспись (за       │         ПБС    ГЗ                │      │     │     │(4 x n) &lt; Р &lt;=   │бюджетных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│исключением       │                                  │      │     │     │(6 x n);         │ассигнований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│изменений,        │где                               │      │     │     │Е(Р) = 3, если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│связанных с       │Р - количество уведомлений об     │      │     │     │(6 x n) &lt; Р &lt;=   │низком качестве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│внесением         │изменении бюджетных ассигнований  │      │     │     │(8 x n);         │работы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│изменений в закон │(за исключением изменений,        │      │     │     │Е(Р) = 2, если   │Пермского края по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│о бюджете,        │связанных с внесением изменений в │      │     │     │(8 x n) &lt; Р &lt;=   │бюджетному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│поступлением и    │закон о бюджете, поступлением и   │      │     │     │(10 x n);        │планированию.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│распределением    │распределением межбюджетных       │      │     │     │Е(Р) = 1, если   │Наличие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│межбюджетных      │трансфертов из федерального       │      │     │     │(10 x n) &lt; Р &lt;=  │определенного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│трансфертов из    │бюджета, безвозмездных поступлений│      │     │     │(12 x n);        │количества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│федерального      │от физических и юридических лиц,  │      │     │     │Е(Р) = 0, если   │уведомлений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│имеющих целевое назначение,       │      │     │     │Р &gt; (12 x n),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│безвозмездных     │распределением средств резервного │      │     │     │                 │допустимым.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от    │фонда Правительства Пермского     │      │     │     │где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│физических и      │края, регионального фонда         │      │     │     │n - количество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│юридических лиц,  │софинансирования расходов         │      │     │     │кварталов в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│имеющих целевое   │Пермского края и других резервов, │      │     │     │отчетном периоде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│назначение,       │предусмотренных для распределения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│распределением    │между ГРБС Пермского края) в      │      │     │     │                 │превышающее 4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│средств резервного│расчете на 1 получателя за        │      │     │     │                 │изменений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│фонда             │отчетный период;                  │      │     │     │                 │расчете на один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│Правительства     │K - количество уведомлений об     │      │     │     │                 │квартал на 1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│изменении бюджетных ассигнований  │      │     │     │                 │получателя.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│регионального     │ГРБС Пермского края (за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│фонда             │исключением изменений, связанных с│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│софинансирования  │внесением изменений в закон о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Пермского│бюджете, поступлением и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и других     │распределением межбюджетных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│резервов,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│предусмотренных   │бюджета, безвозмездных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│для распределения │от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│между ГРБС)       │имеющих целевое назначение,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│распределением средств резервного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│фонда Правительства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регионального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│софинансирования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 других резервов,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│предусмотренных для распределения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│между ГРБС Пермского края) за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│отчетный период;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среднее за период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│количество подведомственных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получателей средств│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среднее за период количество│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бюджетных и автономных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│учреждений - получателей субсидий.│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н.п.    к.п.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(N     + N    ) / 2,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ПБС     ПБС     ПБС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н.п.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получателей средств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1 января отчетного финансового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к.п.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получателей средств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конец отчетного периода;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н.п.    к.п.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(N     + N    ) / 2,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ГЗ     ГЗ      ГЗ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н.п.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бюджетных и автономных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│учреждений - получателей субсидий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1 января отчетного финансового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к.п.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│края бюджетных и автономных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│учреждений - получателей субсидий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конец отчетного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17" w:name="Par945"/>
      <w:bookmarkEnd w:id="17"/>
      <w:r>
        <w:rPr>
          <w:rFonts w:ascii="Courier New" w:hAnsi="Courier New" w:cs="Courier New"/>
          <w:sz w:val="20"/>
          <w:szCs w:val="20"/>
        </w:rPr>
        <w:t>│1.5│Своевременность и │Р = D    / D,                     │%     │ 15  │ 23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│качество внесения │     кач                          │      │     │     │Р = 100%;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                                  │      │     │     │Е(Р) = 4,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изменений в  │где                               │      │     │     │95% &lt;= Р &lt; 100%; │своевременность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│кассовый план в   │Р - доля видов (подвидов) доходов,│      │     │     │Е(Р) = 3, если   │качество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│части доходов в   │по которым ГРБС Пермского края в  │      │     │     │90% &lt;= Р &lt; 95%;  │составления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│программном       │установленный срок корректно      │      │     │     │Е(Р) = 2,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│комплексе "АЦК-   │внесены изменения в программном   │      │     │     │85% &lt;= Р &lt; 90%;  │кассового плана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│Финансы"          │комплексе "АЦК-Финансы", от общего│      │     │     │Е(Р) = 1, если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│количества позиций (строк)        │      │     │     │80% &lt;= Р &lt; 85%;  │края в части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│кассового плана по доходам,       │      │     │     │Е(Р) = 0, если   │доходов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│подлежащих изменению ГРБС         │      │     │     │Р &lt; 80%          │программном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за отчетный       │      │     │     │                 │комплексе "АЦК-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│период;                           │      │     │     │                 │Финансы".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количество видов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 качество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│(подвидов) доходов бюджета, по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│которым ГРБС Пермского края в     │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│установленный срок корректно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│внесены изменения в кассовый план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программном комплексе "АЦК-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│Финансы";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количество видов (подвидов)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│доходов бюджета, по которым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должны быть внесены│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│изменения в кассовый план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периоде.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качестве несвоевременного 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│некорректного внесения изменений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│кассовый план учитывается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│отсутствие в программном комплексе│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│"АЦК-Финансы" изменений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│установленный срок, несоответствие│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│сводной бюджетной росписи, наличие│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│ошибок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18" w:name="Par981"/>
      <w:bookmarkEnd w:id="18"/>
      <w:r>
        <w:rPr>
          <w:rFonts w:ascii="Courier New" w:hAnsi="Courier New" w:cs="Courier New"/>
          <w:sz w:val="20"/>
          <w:szCs w:val="20"/>
        </w:rPr>
        <w:t>│1.6│Количество        │     изм                          │%     │ 10  │ 15  │Е(Р) = 5, если   │Большое количество│</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│внесенных         │Р = N    / RO x 100,              │      │     │     │Р &lt;= 10%;        │изменений в закон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│изменений в закон │     RO                           │      │     │     │Е(Р) = 4, если   │о бюджете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│о бюджете         │                                  │      │     │     │10% &lt; Р &lt;= 20%;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за │где                               │      │     │     │Е(Р) = 3, если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│отчетный период в │Р - соотношение количества        │      │     │     │20% &lt; Р &lt;= 30%;  │низком качестве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│рамках компетенции│изменений в закон о бюджете       │      │     │     │Е(Р) = 2, если   │бюджетного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│Пермского края за отчетный        │      │     │     │30% &lt; Р &lt;= 40%;  │планирования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(за          │финансовый год, разработанных в   │      │     │     │Е(Р) = 1,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│исключением       │рамках компетенции ГРБС Пермского │      │     │     │40% &lt; Р &lt;= 50%;  │Целевым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│изменений,        │края (за исключением изменений,   │      │     │     │Е(Р) = 0, если   │показателем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│связанных с       │связанных с поступлением и        │      │     │     │Р &gt; 50%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│поступлением и    │распределением межбюджетных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│распределением    │трансфертов из федерального       │      │     │     │                 │значение,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│межбюджетных      │бюджета, безвозмездных поступлений│      │     │     │                 │превышающее 10%.  │</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│трансфертов из    │от физических и юридических лиц,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│федерального      │имеющих целевое назначение,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│средств резервного фонда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│безвозмездных     │Правительства Пермского края,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от    │регионального фонда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│физических и      │софинансирования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│юридических лиц,  │Пермского края и других резервов,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│имеющих целевое   │предусмотренных для распределения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│назначение,       │между ГРБС Пермского края), к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│средств резервного│количеству расходных обязательств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│фонда             │ГРБС Пермского края в отчетном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│Правительства     │периоде;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 изм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│регионального     │N     - количество изменений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│фонда             │ RO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│софинансирования  │закон о бюджете Пермского края за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Пермского│отчетный период в разрезе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и других     │расходных обязательств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│резервов,         │Пермского края (за исключением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│предусмотренных   │изменений, связанных 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│для распределения │поступлением и распределением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│между ГРБС        │межбюджетных трансфертов из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│федерального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│безвозмездных поступлений от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│средств резервного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│Правительства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│регионального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│софинансирования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 других резервов,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│предусмотренных для распределения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│между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│RO - количество расходных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│(кодов целевых статей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│классификации расходов) в отчетном│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│периоде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19" w:name="Par1035"/>
      <w:bookmarkEnd w:id="19"/>
      <w:r>
        <w:rPr>
          <w:rFonts w:ascii="Courier New" w:hAnsi="Courier New" w:cs="Courier New"/>
          <w:sz w:val="20"/>
          <w:szCs w:val="20"/>
        </w:rPr>
        <w:t>│1.7│Своевременность   │     срок                         │%     │ 10  │ 15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│представления ГРБС│Р = N     / N    x 100,           │      │     │     │Р = 100%;        │показателя менее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     изм     изм                  │      │     │     │Е(Р) = 4, если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│финансово-        │                                  │      │     │     │100% &gt; Р &gt;= 80%;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│экономического    │где                               │      │     │     │Е(Р) = 3, если   │наличии случаев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│обоснования к     │Р - доля случаев представления    │      │     │     │80% &gt; Р &gt;= 60%;  │непредставления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│проектам законов о│ГРБС Пермского края финансово-    │      │     │     │Е(Р) = 2, если   │либо представления│</w:t>
      </w:r>
    </w:p>
    <w:p w:rsidR="00AC3AB7" w:rsidRDefault="00AC3AB7">
      <w:pPr>
        <w:pStyle w:val="ConsPlusCell"/>
        <w:rPr>
          <w:rFonts w:ascii="Courier New" w:hAnsi="Courier New" w:cs="Courier New"/>
          <w:sz w:val="20"/>
          <w:szCs w:val="20"/>
        </w:rPr>
      </w:pPr>
      <w:r>
        <w:rPr>
          <w:rFonts w:ascii="Courier New" w:hAnsi="Courier New" w:cs="Courier New"/>
          <w:sz w:val="20"/>
          <w:szCs w:val="20"/>
        </w:rPr>
        <w:t>│   │внесении изменений│экономического обоснования по     │      │     │     │60% &gt; Р &gt;= 40%;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│в закон о бюджете │расходным обязательствам Пермского│      │     │     │Е(Р) = 1, если   │края в отчетном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│края к проектам законов о внесении│      │     │     │40% &gt; Р &gt;= 20%;  │периоде финансово-│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│изменений в закон о бюджете       │      │     │     │Е(Р) = 0, если   │экономического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в установленный    │      │     │     │Р &lt; 20%          │обоснования по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│срок от общего количества проектов│      │     │     │                 │расходным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│законов о внесении изменений в    │      │     │     │                 │обязательствам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 Пермского края в отчетном  │      │     │     │                 │Пермского края к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│периоде, к которым ГРБС Пермского │      │     │     │                 │проектам законов 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должен был представить       │      │     │     │                 │внесении изменений│</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│финансово-экономическое           │      │     │     │                 │в бюджет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│обоснование;                      │      │     │     │                 │края после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срок                             │      │     │     │                 │установленного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случаев        │      │     │     │                 │срока.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изм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│представления ГРБС Пермского края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│финансово-экономического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│обоснования по расходным          │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│обязательствам Пермского края к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│проектам законов о внесении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│изменений в закон о бюджете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в установленный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│срок;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общее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изм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│финансово-экономических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│обоснований по расходным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│обязательствам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│которые ГРБС Пермского края должен│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│представить в отчетном периоде.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случае представления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нескольких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│финансово-экономических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│обоснований в целях проведения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│расчетов принимается дата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│последнего представленного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сопроводительного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│письма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0" w:name="Par1081"/>
      <w:bookmarkEnd w:id="20"/>
      <w:r>
        <w:rPr>
          <w:rFonts w:ascii="Courier New" w:hAnsi="Courier New" w:cs="Courier New"/>
          <w:sz w:val="20"/>
          <w:szCs w:val="20"/>
        </w:rPr>
        <w:t>│1.8│Наличие           │Р = RO    / RO x 100,             │%     │ 15  │ 24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│нормативных       │      НПА                         │      │     │     │Р = 100%;        │показателя менее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│правовых актов    │                                  │      │     │     │Е(Р) = 4, если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│где                               │      │     │     │95% &lt;= Р &lt; 100%;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│устанавливающих   │Р - доля изменений расходных      │      │     │     │Е(Р) = 3, если   │наличии случаев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│расходное         │обязательств Пермского края,      │      │     │     │90% &lt;= Р &lt; 95%;  │включения в проект│</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│обязательство     │исполняемых ГРБС Пермского края,  │      │     │     │Е(Р) = 2, если   │закона о внесении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│средства на исполнение которых    │      │     │     │85% &lt;= Р &lt; 90%;  │изменений в бюджет│</w:t>
      </w:r>
    </w:p>
    <w:p w:rsidR="00AC3AB7" w:rsidRDefault="00AC3AB7">
      <w:pPr>
        <w:pStyle w:val="ConsPlusCell"/>
        <w:rPr>
          <w:rFonts w:ascii="Courier New" w:hAnsi="Courier New" w:cs="Courier New"/>
          <w:sz w:val="20"/>
          <w:szCs w:val="20"/>
        </w:rPr>
      </w:pPr>
      <w:r>
        <w:rPr>
          <w:rFonts w:ascii="Courier New" w:hAnsi="Courier New" w:cs="Courier New"/>
          <w:sz w:val="20"/>
          <w:szCs w:val="20"/>
        </w:rPr>
        <w:t>│   │и(или) необходимых│предусматриваются проектами       │      │     │     │Е(Р) = 1,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│для исполнения    │законов о внесении изменений в    │      │     │     │80% &lt;= Р &lt; 85%;  │расходных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│расходного        │закон  о бюджете Пермского края и │      │     │     │Е(Р) = 0, если   │обязательств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│обязательства     │которые на момент внесения проекта│      │     │     │Р &lt; 80%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│закона о внесении изменений в     │      │     │     │                 │исполняемых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│средства на       │бюджет Пермского края в           │      │     │     │                 │Пермского края, не│</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│исполнение        │Законодательное Собрание Пермского│      │     │     │                 │имеющих правового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│которого          │края имеют правовое основание     │      │     │     │                 │основания и(или)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│предусматриваются │(принят нормативный правовой акт, │      │     │     │                 │для исполнения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│проектами законов │устанавливающий расходное         │      │     │     │                 │которых не приняты│</w:t>
      </w:r>
    </w:p>
    <w:p w:rsidR="00AC3AB7" w:rsidRDefault="00AC3AB7">
      <w:pPr>
        <w:pStyle w:val="ConsPlusCell"/>
        <w:rPr>
          <w:rFonts w:ascii="Courier New" w:hAnsi="Courier New" w:cs="Courier New"/>
          <w:sz w:val="20"/>
          <w:szCs w:val="20"/>
        </w:rPr>
      </w:pPr>
      <w:r>
        <w:rPr>
          <w:rFonts w:ascii="Courier New" w:hAnsi="Courier New" w:cs="Courier New"/>
          <w:sz w:val="20"/>
          <w:szCs w:val="20"/>
        </w:rPr>
        <w:t>│   │о внесении        │обязательство Пермского края),    │      │     │     │                 │необходимые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│изменений в закон │и(или) нормативные правовые акты  │      │     │     │                 │нормативные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│о бюджете         │Пермского края, необходимые для   │      │     │     │                 │правовые акты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│исполнения данного расходного     │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│обязательства Пермского края, от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│общего количества расходных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│обязательств Пермского края,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│исполняемых ГРБС Пермского края,  │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│средства на исполнение которых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│предусматриваются проектами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│законов о внесении изменений в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 о бюджете Пермского края за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│отчетный период;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│RO    - количество изменений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НПА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│расходных обязательств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исполняемых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средства на исполнение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│которых предусматриваются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│проектами законов о внесении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│изменений в закон о бюджете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 которые на момент│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│внесения проекта закона о внесении│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│изменений в бюджет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Законодательное Собрание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имеют правовое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│основание (принят нормативный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│правовой акт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│устанавливающий расходное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│обязательство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│и(или) нормативные правовые акты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необходимые для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│исполнения  данного расходного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│обязательства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│RO - общее количество изменений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│расходных обязательств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средства на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│исполнение которых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│предусматриваются проектами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│законов о внесении изменений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 о бюджете Пермского края, за│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│отчетный период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1" w:name="Par1142"/>
      <w:bookmarkEnd w:id="21"/>
      <w:r>
        <w:rPr>
          <w:rFonts w:ascii="Courier New" w:hAnsi="Courier New" w:cs="Courier New"/>
          <w:sz w:val="20"/>
          <w:szCs w:val="20"/>
        </w:rPr>
        <w:t>│2  │Исполнение бюджета│                                  │      │ 16  │ 31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│в части расходов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2" w:name="Par1145"/>
      <w:bookmarkEnd w:id="22"/>
      <w:r>
        <w:rPr>
          <w:rFonts w:ascii="Courier New" w:hAnsi="Courier New" w:cs="Courier New"/>
          <w:sz w:val="20"/>
          <w:szCs w:val="20"/>
        </w:rPr>
        <w:t>│2.1│Доля не           │Р = R     - R    ) / R     x 100, │%     │ 20  │ 31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│исполненных ГРБС  │     план    факт     план        │      │     │     │Р &lt;= 1%;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на │                                  │      │     │     │Е(Р) = 4,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│конец отчетного   │где                               │      │     │     │1% &lt; Р &lt;= 2%;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│периода бюджетных │Р - доля не исполненных ГРБС      │      │     │     │Е(Р) = 3, если   │неисполнении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│ассигнований      │Пермского края на конец отчетного │      │     │     │2% &lt; Р &lt;= 5%;    │полном объеме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│периода бюджетных ассигнований;   │      │     │     │Е(Р) = 2, если   │бюджетных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объем бюджетных           │      │     │     │5% &lt; Р &lt;= 7%;    │ассигнований, 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│Е(Р) = 1, если   │также позволяет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│ассигнований ГРБС Пермского края  │      │     │     │7% &lt; Р &lt;= 10%;   │оценить риски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отчетный период согласно       │      │     │     │Е(Р) = 0, если   │неисполнения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│сводной бюджетной росписи (для    │      │     │     │Р &gt; 10%          │бюджетных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│годового мониторинга), кассовому  │      │     │     │                 │ассигнований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│плану на отчетный период (для     │      │     │     │                 │текущем финансовом│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│ежеквартального мониторинга), с   │      │     │     │                 │году.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│учетом внесенных изменений (за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│исключением резервов,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│предусмотренных для распределения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│между ГРБС Пермского края);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кассовое исполнение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│превышающее 1%.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│расходов ГРБС Пермского края на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│конец отчетного периода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3" w:name="Par1172"/>
      <w:bookmarkEnd w:id="23"/>
      <w:r>
        <w:rPr>
          <w:rFonts w:ascii="Courier New" w:hAnsi="Courier New" w:cs="Courier New"/>
          <w:sz w:val="20"/>
          <w:szCs w:val="20"/>
        </w:rPr>
        <w:t>│2.2│Доля не           │      n   прог    n   прог        │%     │ 20  │ 31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│исполненных ГРБС  │Р = (SUM R     - SUM R    ) /     │      │     │     │Р &lt;= 1%;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на │     i=1  план   i=1  факт        │      │     │     │Е(Р) = 4,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│конец отчетного   │   n   прог                       │      │     │     │1% &lt; Р &lt;= 2%;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│периода бюджетных │/ SUM R     x 100,                │      │     │     │Е(Р) = 3, если   │неисполнении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│ассигнований на   │  i=1  план                       │      │     │     │2% &lt; Р &lt;= 5%;    │полном объеме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│реализацию        │                                  │      │     │     │Е(Р) = 2, если   │бюджетных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│долгосрочных,     │где                               │      │     │     │5% &lt; Р &lt;= 7%;    │ассигнований, 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│краевых и         │Р - доля не исполненных ГРБС      │      │     │     │Е(Р) = 1, если   │также позволяет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│ведомственных     │Пермского края на конец отчетного │      │     │     │7% &lt; Р &lt;= 10%;   │оценить риски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│целевых программ, │периода бюджетных ассигнований на │      │     │     │Е(Р) = 0, если   │неисполнения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│краевых           │реализацию долгосрочных, краевых и│      │     │     │Р &gt; 10%          │бюджетных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│инвестиционных    │ведомственных целевых программ,   │      │     │     │                 │ассигнований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│программ (с учетом│краевых инвестиционных программ (с│      │     │     │                 │текущем финансовом│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за счет  │учетом расходов за счет           │      │     │     │                 │году.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│межбюджетных      │межбюджетных трансфертов из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│трансфертов из    │федерального бюджета,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│федерального      │безвозмездных поступлений от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│физических и юридических лиц,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│безвозмездных     │имеющих целевое назначение);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от    │ прог                             │      │     │     │                 │превышающее 1%.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│физических и      │R     - объем бюджетных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│юридических лиц,  │ план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│имеющих целевое   │ассигнований ГРБС Пермского края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│назначение)       │на реализацию долгосрочных,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│краевых и ведомственных целевых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 краевых инвестиционных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 (с учетом расходов за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│счет межбюджетных трансфертов из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│федерального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│безвозмездных поступлений от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на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│отчетный период согласно сводной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│бюджетной росписи (кассовому плану│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для ежеквартального мониторинга)│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 учетом внесенных изменений;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прог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кассовое исполнение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│расходов ГРБС Пермского края на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│реализацию долгосрочных, краевых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│ведомственных целевых программ,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│краевых инвестиционных программ (с│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│учетом расходов за счет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│межбюджетных трансфертов из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│федерального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│безвозмездных поступлений от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периоде;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долгосрочных,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│краевых и ведомственных целевых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 краевых инвестиционных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 заказчиком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│(исполнителем) которых является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│2.3│Своевременность   │     IV      IV                   │%     │ 20  │  -  │Е(Р) = 0, если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│исполнения        │Р = R     / R     x 100,          │      │     │     │Р &gt; 100%;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│расходных         │     факт    план                 │      │     │     │Е(Р) = 5, если   │способность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│полномочий ГРБС   │                                  │      │     │     │Р &lt;= 100%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в  │где                               │      │     │     │                 │своевременно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│отчетном          │Р - процент исполнения ГРБС       │      │     │     │                 │осуществлять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│финансовом году   │Пермского края плана по расходам  │      │     │     │                 │расходование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 IV квартал отчетного           │      │     │     │                 │бюджетных средств.│</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(за исключением  │      │     │     │                 │Значительное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│межбюджетных трансфертов из       │      │     │     │                 │превышение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│федерального бюджета, поступивших │      │     │     │                 │фактического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│после 20 декабря отчетного        │      │     │     │                 │исполнения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резервов,       │      │     │     │                 │расходов над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│предусмотренных для распределения │      │     │     │                 │плановым значением│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│между ГРБС Пермского края);       │      │     │     │                 │в IV квартале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IV                               │      │     │     │                 │отчетного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кассовые расходы ГРБС     │      │     │     │                 │финансового года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за  IV квартал     │      │     │     │                 │низком качестве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│отчетного года (за исключением    │      │     │     │                 │финансового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│межбюджетных трансфертов из       │      │     │     │                 │менеджмента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│федерального бюджета, поступивших │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│после 20 декабря отчетного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 IV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объем бюджетных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│ассигнований ГРБС Пермского края  │      │     │     │                 │превышающее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IV квартал отчетного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согласно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│кассовому плану с учетом изменений│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 исключением межбюджетных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│бюджета, поступивших после 20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│декабря отчетного финансового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резервов, предусмотренных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│для распределения между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│2.4│Доля расходов ГРБС│Р = R     / R x 100,              │%     │ 15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     прог                         │      │     │     │Р = 100%;        │расценивается рост│</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│исполненных в     │                                  │      │     │     │Е(Р) = 4, если   │доли бюджетных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│рамках            │где                               │      │     │     │90% &lt;= Р &lt; 100%; │ассигнований,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│долгосрочных,     │Р - доля расходов ГРБС Пермского  │      │     │     │Е(Р) = 3, если   │распределенных по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│краевых  и        │края на реализацию долгосрочных,  │      │     │     │80% &lt;= Р &lt; 90%;  │программам.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│ведомственных     │краевых и ведомственных целевых   │      │     │     │Е(Р) = 2, если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│целевых программ, │программ, краевых инвестиционных  │      │     │     │70% &lt;= Р &lt; 80%;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│краевых           │программ, а также инвестиционных и│      │     │     │Е(Р) = 1, если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│инвестиционных    │приоритетных региональных         │      │     │     │60% &lt;= Р &lt; 70%;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│программ, а также │проектов, финансируемых из фонда  │      │     │     │Е(Р) = 0, если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│инвестиционных и  │софинансирования расходов         │      │     │     │Р &lt; 60%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│приоритетных      │Пермского края, от общего объема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│региональных      │расходов ГРБС Пермского края в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│проектов,         │отчетном финансовом году (за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│финансируемых  из │исключением расходов за счет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│фонда             │межбюджетных трансфертов из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│софинансирования  │федерального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Пермского│безвозмездных поступлений от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(за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│исключением       │имеющих целевое назначение);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за счет │R     - кассовые расходы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│межбюджетных      │ прог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│трансфертов  из   │Пермского края на реализацию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│федерального      │долгосрочных, краевых 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│ведомственных целевых программ,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│безвозмездных     │краевых инвестиционных программ, 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от   │также инвестиционных 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│физических и      │приоритетных региональных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│юридических лиц,  │проектов, финансируемых из фонда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│имеющих целевое   │софинансирования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│назначение)       │Пермского края в отчетном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│финансовом году (без учета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│расходов за счет межбюджетных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│бюджета, безвозмездных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финансовом году;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общий объем кассовых расходов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в отчетном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│финансовом году (без учета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│расходов, осуществленных за счет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│межбюджетных трансфертов из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│федерального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│безвозмездных поступлений от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финансовом году.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случае если расходы на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│реализацию одной программы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│полностью или частично учитываются│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расходах на реализацию иных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 в целях расчета значения│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│показателя такие расходы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│учитываются только по одному типу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4" w:name="Par1327"/>
      <w:bookmarkEnd w:id="24"/>
      <w:r>
        <w:rPr>
          <w:rFonts w:ascii="Courier New" w:hAnsi="Courier New" w:cs="Courier New"/>
          <w:sz w:val="20"/>
          <w:szCs w:val="20"/>
        </w:rPr>
        <w:t>│2.5│Наличие           │Р - объем просроченной            │руб.  │ 15  │ 23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│просроченной      │кредиторской задолженности ГРБС   │      │     │     │Р = 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│кредиторской      │Пермского края и государственных  │      │     │     │Е(Р) = 0,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│задолженности ГРБС│учреждений, подведомственных ГРБС │      │     │     │Р &gt; 0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и  │Пермского края (за исключением    │      │     │     │                 │наличии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│просроченной кредиторской         │      │     │     │                 │просроченной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│задолженности по расходным        │      │     │     │                 │кредиторской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│подведомственных  │обязательствам, финансируемым за  │      │     │     │                 │задолженности.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│счет межбюджетных трансфертов из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(за          │федерального бюджета,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│исключением       │безвозмездных поступлений от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│просроченной      │физических и юридических лиц,     │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│кредиторской      │имеющих целевое назначение)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│задолженности по  │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│расходным         │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│обязательствам,   │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│финансируемым за  │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│счет межбюджетных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│трансфертов из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│федерального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│безвозмездных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от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│физических и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│юридических лиц,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│имеющих целевое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│назначение)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5" w:name="Par1355"/>
      <w:bookmarkEnd w:id="25"/>
      <w:r>
        <w:rPr>
          <w:rFonts w:ascii="Courier New" w:hAnsi="Courier New" w:cs="Courier New"/>
          <w:sz w:val="20"/>
          <w:szCs w:val="20"/>
        </w:rPr>
        <w:t>│2.6│Рост (снижение)   │    К    - К                      │%     │ 10  │ 15  │Е(Р) = 5, если   │Положительно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│просроченной      │     отч    нач                   │      │     │     │Р &lt;= -75%; или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│кредиторской      │Р = ----------- x 100, если       │      │     │     │если К    = 0;   │отсутствие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│задолженности ГРБС│       К                          │      │     │     │      отч        │просроченной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и  │        нач                       │      │     │     │Е(Р) = 4,        │кредиторской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│К    &gt; 0;                         │      │     │     │если             │задолженности или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 нач                              │      │     │     │-75% &lt; Р &lt;= -50%;│снижение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│подведомственных  │Р = 100, если К    = 0 и К    &gt; 0,│      │     │     │Е(Р) = 3,        │просроченной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               нач        отч     │      │     │     │если             │кредиторской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(за          │                                  │      │     │     │-50% &lt; Р &lt;= -25%;│задолженности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│исключением       │где                               │      │     │     │Е(Р) = 2,        │более чем на 75%.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│просроченной      │Р - относительный рост (снижение) │      │     │     │если             │Целевым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│кредиторской      │просроченной кредиторской         │      │     │     │-25% &lt; Р &lt;= -10%;│показателем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│задолженности по  │задолженности ГРБС Пермского края │      │     │     │Е(Р) = 0, если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│расходным         │и государственных учреждений,     │      │     │     │Р &gt; -10%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│обязательствам,   │подведомственных ГРБС Пермского   │      │     │     │                 │отсутствие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│финансируемым за  │края (за исключением просроченной │      │     │     │                 │просроченной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│счет межбюджетных │кредиторской задолженности по     │      │     │     │                 │кредиторской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│трансфертов из    │расходным обязательствам,         │      │     │     │                 │задолженности.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│федерального      │финансируемым за счет межбюджетных│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│трансфертов из федерального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│безвозмездных     │бюджета, безвозмездных поступлений│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от    │от физических и юридических лиц,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│физических и      │имеющих целевое назначение), в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│юридических лиц,  │отчетном периоде;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│имеющих целевое   │К    - объем просроченной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│назначение)       │ отч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│кредиторской задолженности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 государственных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│учреждений, подведомственных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(за исключением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│просроченной кредиторской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│задолженности, образовавшейся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│расходным обязательствам,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│финансируемым за счет межбюджетных│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│бюджета, безвозмездных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│от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конец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│периода;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    - объем просроченной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нач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│кредиторской задолженности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 государственных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│учреждений, подведомственных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(за исключением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│просроченной кредиторской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│задолженности, образовавшейся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│расходным обязательствам,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│финансируемым за счет межбюджетных│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│трансфертов из федерального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│бюджета, безвозмездных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 физических и юридических лиц,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начало отчетного года│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6" w:name="Par1412"/>
      <w:bookmarkEnd w:id="26"/>
      <w:r>
        <w:rPr>
          <w:rFonts w:ascii="Courier New" w:hAnsi="Courier New" w:cs="Courier New"/>
          <w:sz w:val="20"/>
          <w:szCs w:val="20"/>
        </w:rPr>
        <w:t>│3  │Исполнение бюджета│                                  │      │  6  │ 12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в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│части доходов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7" w:name="Par1416"/>
      <w:bookmarkEnd w:id="27"/>
      <w:r>
        <w:rPr>
          <w:rFonts w:ascii="Courier New" w:hAnsi="Courier New" w:cs="Courier New"/>
          <w:sz w:val="20"/>
          <w:szCs w:val="20"/>
        </w:rPr>
        <w:t>│3.1│Среднее по видам  │         │ факт    прог      │    │%     │ 80  │ 100 │Е(Р) = 5, если   │Негативно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│(подвидам) доходов│         │D     - D          │    │      │     │     │Р &lt;= 5%;         │расценивается как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│относительное     │      n  │ i       i         │    │      │     │     │Е(Р) = 3, если   │невыполнение, так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│отклонение        │Р = (SUM,│------------- x 100│) / │      │     │     │5% &lt; Р &lt;= 10%;   │и перевыполнение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│фактических       │     i=1 │     прог          │    │      │     │     │Е(Р) = 1, если   │прогноза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         │    D              │    │      │     │     │10% &lt; Р &lt;= 15%;  │поступлений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│налоговых и       │         │     i             │    │      │     │     │Е(Р) = 0, если   │доходов.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│неналоговых       │/ n,                              │      │     │     │Р &gt; 15%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│доходов,          │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│администрируемых  │где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│главным           │Р - среднее (по видам (подвидам)  │      │     │     │                 │превышающее +/-5%.│</w:t>
      </w:r>
    </w:p>
    <w:p w:rsidR="00AC3AB7" w:rsidRDefault="00AC3AB7">
      <w:pPr>
        <w:pStyle w:val="ConsPlusCell"/>
        <w:rPr>
          <w:rFonts w:ascii="Courier New" w:hAnsi="Courier New" w:cs="Courier New"/>
          <w:sz w:val="20"/>
          <w:szCs w:val="20"/>
        </w:rPr>
      </w:pPr>
      <w:r>
        <w:rPr>
          <w:rFonts w:ascii="Courier New" w:hAnsi="Courier New" w:cs="Courier New"/>
          <w:sz w:val="20"/>
          <w:szCs w:val="20"/>
        </w:rPr>
        <w:t>│   │администратором   │доходов) относительное отклонение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│доходов, от       │фактических поступлений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│уточненного       │администрируемых главным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│прогноза          │администратором доходов от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│уточненного прогноза поступлений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│доходов за        │за отчетный период;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│отчетный период   │i - вид (подвид) администрируемого│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│дохода;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видов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│администрируемых главным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│администратором доходов;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кассовое исполнение  i-го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│вида дохода, администрируемого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│главным администратором доходов,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периоде;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прог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прогноз поступлений  i-го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│вида дохода, администрируемого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│главным администратором доходов,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│согласно кассовому плану с учетом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│изменений на отчетный период.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│Показатель рассчитывается только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│для тех видов (подвидов) доходов,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 которым предусмотрен прогноз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│кассовом плане и(или) имеется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│кассовое исполнение (фактическое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│поступление), из расчета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│исключается вид дохода 117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│"Невыясненные поступления,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│зачисляемые в бюджеты субъектов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│Российской Федерации".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 расчете значения показателя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│учитывается отклонение как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│меньшую, так и в большую сторону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│3.2│Наличие и динамика│    D                             │%     │ 20  │  -  │Е(Р) = 5, если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│невыясненных      │     n                            │      │     │     │Р &lt;= 0%;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│Р = ---- x 100, если D    &gt; 0,    │      │     │     │Е(Р) = 3, если   │качество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    D                 n-1         │      │     │     │Р &lt; 100%;        │администрирования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n-1                          │      │     │     │Е(Р) = 0, если   │доходов.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│Р &gt;= 100%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│Р = D  x 100, если D    &lt;= 0 и    │      │     │     │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n              n-1           │      │     │     │                 │отсутствие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&gt; 0,                           │      │     │     │                 │невыясненных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 n                                │      │     │     │                 │поступлений.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│где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 - увеличение (снижение) объема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│невыясненных поступлений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│главному администратору доходов к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│началу отчетного финансового года;│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объем невыясненных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n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│поступлений, зачисленных в бюджет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по главному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│администратору доходов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конец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объем невыясненных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n-1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│поступлений, зачисленных в бюджет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по главному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│администратору доходов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начало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8" w:name="Par1496"/>
      <w:bookmarkEnd w:id="28"/>
      <w:r>
        <w:rPr>
          <w:rFonts w:ascii="Courier New" w:hAnsi="Courier New" w:cs="Courier New"/>
          <w:sz w:val="20"/>
          <w:szCs w:val="20"/>
        </w:rPr>
        <w:t>│4  │Учет  и отчетность│                                  │      │  8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│4.1│Своевременность   │      n    факт    план           │дней  │ 30  │  -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│представления     │Р = (SUM (D     - D    )) / n,    │      │     │     │Р = 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│бухгалтерской     │     i=1   i       i              │      │     │     │Е(Р) = 4,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│отчетности в      │                                  │      │     │     │0 &lt; Р &lt;= 1;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│Министерство      │где                               │      │     │     │Е(Р) = 3, если   │несоблюдении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 Пермского│Р - среднее количество дней       │      │     │     │1 &lt; Р &lt;= 2;      │сроков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│отклонения фактических сроков     │      │     │     │Е(Р) = 2, если   │представления форм│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│представления бухгалтерской       │      │     │     │1 &lt; Р &lt;= 3;      │бухгалтерской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│отчетности в Министерство финансов│      │     │     │Е(Р) = 1, если   │отчетности.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от установленных   │      │     │     │1 &lt; Р &lt;= 4;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│сроков;                           │      │     │     │Е(Р) = 0, если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форм бухгалтерской │      │     │     │Р &gt; 4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│отчетности, подлежащих сдаче за   │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│отчетный финансовый год;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фактическая дата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│представления i-й формы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│бухгалтерской отчетности;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дата представления i-й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│формы бухгалтерской отчетности,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│установленная правовым актом.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случае представления i-й формы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│бухгалтерской отчетности раньше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│установленного срока (D     &lt;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такая форма отчетности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│считается представленной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│установленный срок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│4.2│Своевременность   │      n    факт    план           │дней  │ 30  │  -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│сдачи             │Р = (SUM (D     - D    )) / n,    │      │     │     │Р = 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│бухгалтерской     │     i=1   i       i              │      │     │     │Е(Р) = 4,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│отчетности в      │                                  │      │     │     │0 &lt; Р &lt;= 1;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│Министерство      │где                               │      │     │     │Е(Р) = 3, если   │несоблюдении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 Пермского│Р - среднее количество дней       │      │     │     │1 &lt; Р &lt;= 2;      │сроков сдачи форм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│отклонения фактических сроков     │      │     │     │Е(Р) = 2, если   │бухгалтерской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│сдачи ГРБС Пермского края форм    │      │     │     │1 &lt; Р &lt;= 3;      │отчетности.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│бухгалтерской отчетности в        │      │     │     │Е(Р) = 1, если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│Министерство финансов Пермского   │      │     │     │1 &lt; Р &lt;= 4;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от установленных сроков;     │      │     │     │Е(Р) = 0, если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форм бухгалтерской │      │     │     │Р &gt; 4            │0.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│отчетности, подлежащих сдаче за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│отчетный финансовый год;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фактическая дата сдачи i-й│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│формы бухгалтерской отчетности;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дата сдачи i-й формы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│бухгалтерской отчетности,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│установленная в соответствии 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│правовым актом.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случае сдачи i-й формы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│бухгалтерской отчетности раньше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│установленного срока (D     &lt;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│D    ) такая форма бухгалтерской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│отчетности считается сданной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│установленный срок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│4.3│Качество          │      n                           │единиц│ 40  │  -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│подготовки        │Р = (SUM V ) / n,                 │      │     │     │Р = 1;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│бухгалтерской     │     i=1  i                       │      │     │     │Е(Р) = 4, если   │превышающее 1,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│отчетности        │                                  │      │     │     │1 &lt; Р &lt; 2;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│где                               │      │     │     │Е(Р) = 3, если   │некачественной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 - количество версий             │      │     │     │2 &lt;= Р &lt; 3;      │подготовке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│бухгалтерской отчетности,         │      │     │     │Е(Р) = 2, если   │бухгалтерской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│представленных ГРБС Пермского края│      │     │     │3 &lt;= Р &lt; 4;      │отчетности,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 отчетный финансовый год, в     │      │     │     │Е(Р) = 1, если   │осуществлении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│расчете на количество форм        │      │     │     │4 &lt;= Р &lt; 5;      │корректировок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│бухгалтерской отчетности;         │      │     │     │Е(Р) = 0, если   │бухгалтерской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│V  - количество представленных    │      │     │     │Р &gt;= 5           │отчетности по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 i                                │      │     │     │                 │причине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версий i-й    │      │     │     │                 │установленных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│формы бухгалтерской отчетности;   │      │     │     │                 │ходе камеральной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форм бухгалтерской │      │     │     │                 │проверки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│отчетности ГРБС Пермского края,   │      │     │     │                 │несоответствий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│подлежащих сдаче за отчетный      │      │     │     │                 │бухгалтерской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│финансовый год                    │      │     │     │                 │отчетности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│установленным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│требованиям к ее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│составлению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│представлению.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│1.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29" w:name="Par1599"/>
      <w:bookmarkEnd w:id="29"/>
      <w:r>
        <w:rPr>
          <w:rFonts w:ascii="Courier New" w:hAnsi="Courier New" w:cs="Courier New"/>
          <w:sz w:val="20"/>
          <w:szCs w:val="20"/>
        </w:rPr>
        <w:t>│5  │Контроль и аудит  │                                  │      │ 12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│5.1│Наличие в         │Р - факт наличия (отсутствия) в   │      │ 25  │  -  │Е(Р) = 5, если   │Положительно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│структуре ГРБС    │структуре ГРБС Пермского края     │      │     │     │Р = 1;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│подразделения либо специалистов по│      │     │     │Е(Р) = 0, если   │наличие у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│подразделения либо│осуществлению последующего        │      │     │     │Р = 0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│специалистов по   │государственного финансового      │      │     │     │                 │подразделения либо│</w:t>
      </w:r>
    </w:p>
    <w:p w:rsidR="00AC3AB7" w:rsidRDefault="00AC3AB7">
      <w:pPr>
        <w:pStyle w:val="ConsPlusCell"/>
        <w:rPr>
          <w:rFonts w:ascii="Courier New" w:hAnsi="Courier New" w:cs="Courier New"/>
          <w:sz w:val="20"/>
          <w:szCs w:val="20"/>
        </w:rPr>
      </w:pPr>
      <w:r>
        <w:rPr>
          <w:rFonts w:ascii="Courier New" w:hAnsi="Courier New" w:cs="Courier New"/>
          <w:sz w:val="20"/>
          <w:szCs w:val="20"/>
        </w:rPr>
        <w:t>│   │осуществлению     │контроля;                         │      │     │     │                 │специалистов по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│последующего      │Р = 1, если в структуре ГРБС      │      │     │     │                 │осуществлению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│государственного  │Пермского края по состоянию на    │      │     │     │                 │последующего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│финансового       │конец отчетного финансового года  │      │     │     │                 │государственного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│контроля          │имеется подразделение либо        │      │     │     │                 │финансового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│специалисты по осуществлению      │      │     │     │                 │контроля.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│последующего государственного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контроля;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 = 0, если в структуре ГРБС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по состоянию на    │      │     │     │                 │1.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│конец отчетного финансового года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│отсутствует подразделение либо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│специалисты по осуществлению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│последующего государственного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контроля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│5.2│Доля объектов     │Р = N     / N         x 100,      │%     │ 20  │  -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│контроля, в       │     план    норматив             │      │     │     │Р &gt;= 80%;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│отношении которых │                                  │      │     │     │Е(Р) = 4,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│запланированы     │где                               │      │     │     │80% &gt; Р &gt;= 60%;  │грамотность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│контрольные       │Р - доля объектов контроля ГРБС   │      │     │     │Е(Р) = 3, если   │планирования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│мероприятия, от   │Пермского края, в отношении       │      │     │     │60% &gt; Р &gt;= 40%;  │контрольных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│общего количества │которых на очередной финансовый   │      │     │     │Е(Р) = 2, если   │мероприятий.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│объектов контроля │год запланированы контрольные     │      │     │     │40% &gt; Р &gt;= 20%;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│мероприятия, от общего количества │      │     │     │Е(Р) = 1, если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подлежащих  │объектов контроля ГРБС Пермского  │      │     │     │20% &gt; Р &gt;= 10%;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│проверке с учетом │края, подлежащих проверке с учетом│      │     │     │Е(Р) = 0, если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│периодичности     │периодичности в очередном         │      │     │     │Р &lt; 10%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│финансовом году;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объектов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│контроля ГРБС Пермского края,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│отношении которых в годовом плане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│контрольной деятельности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запланированы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│контрольные мероприятия, на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│отчетный финансовый год;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общее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норматив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│объектов контроля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подлежащих проверке с учетом│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│периодичности в отчетном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│финансовом году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│5.3│Своевременность   │Р = Р     - Р    ,                │дней  │ 15  │  -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│представления в   │     факт    план                 │      │     │     │Р &lt;= 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│Министерство      │                                  │      │     │     │Е(Р) = 0,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 Пермского│где                               │      │     │     │Р &gt; 0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проекта      │Р - количество дней отклонения    │      │     │     │                 │несоблюдении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│годового плана    │фактической даты представления в  │      │     │     │                 │сроков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│контрольной       │Министерство финансов Пермского   │      │     │     │                 │представления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│деятельности ГРБС │края проекта годового плана       │      │     │     │                 │Министерство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│контрольной деятельности ГРБС     │      │     │     │                 │финансов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от установленного  │      │     │     │                 │края проекта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│срока;                            │      │     │     │                 │годового плана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     - фактическая дата          │      │     │     │                 │контрольной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│деятельности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│представления в Министерство      │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 Пермского края проекта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│годового плана контрольной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│деятельности ГРБС Пермского края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отчетный финансовый год;       │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     - установленный приказом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│Министерства финансов Пермского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срок для представления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│Министерство финансов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проекта годового плана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│контрольной деятельности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на отчетный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│финансовый год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│5.4│Своевременность   │Р = О     - О    ,                │дней  │ 15  │  -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│представления в   │     факт    план                 │      │     │     │Р &lt;= 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│Министерство      │                                  │      │     │     │Е(Р) = 0,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 Пермского│где                               │      │     │     │Р &gt; 0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годового     │Р - количество дней отклонения    │      │     │     │                 │несоблюдении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│отчета о          │фактической даты представления в  │      │     │     │                 │сроков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│результатах       │Министерство финансов Пермского   │      │     │     │                 │представления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│ревизий           │края годового отчета о результатах│      │     │     │                 │Министерство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│(проверок),       │ревизий (проверок), проведенных   │      │     │     │                 │финансов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│проведенных ГРБС  │ГРБС Пермского края за отчетный   │      │     │     │                 │края годового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за │год, от установленного срока;     │      │     │     │                 │отчета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│отчетный год      │О     - фактическая дата          │      │     │     │                 │результатах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                 │ревизий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│представления в Министерство      │      │     │     │                 │(проверок),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 Пермского края годового  │      │     │     │                 │проведенных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│отчета о результатах ревизий      │      │     │     │                 │Пермского края за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│(проверок), проведенных ГРБС      │      │     │     │                 │отчетный год.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за отчетный год;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│О     - установленный приказом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│Министерства финансов Пермского   │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срок для представления в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│Министерство финансов Пермского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годового отчета о результатах│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│ревизий (проверок), проведенных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за отчетный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│5.5│Степень выполнения│Р = N     / N     x 100,          │%     │ 25  │  -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│годового плана    │     факт    план                 │      │     │     │100% &gt;= Р &gt;= 90%;│показателя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│контрольной       │                                  │      │     │     │Е(Р) = 4,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│деятельности ГРБС │где                               │      │     │     │90% &gt; Р &gt;= 70%;  │степень выполнения│</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│Р - процент выполнения ГРБС       │      │     │     │Е(Р) = 3, если   │годового плана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годового плана     │      │     │     │70% &gt; Р &gt;= 50%;  │контрольной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│контрольной деятельности ГРБС     │      │     │     │Е(Р) = 2, если   │деятельности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│50% &gt; Р &gt;= 30%;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проведенных    │      │     │     │Е(Р) = 1, если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факт                             │      │     │     │30% &gt; Р &gt;= 10%;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контрольных   │      │     │     │Е(Р) = 0, если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│мероприятий (без учета            │      │     │     │Р &lt; 10%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│внеплановых) в отчетном финансовом│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│году;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│N     - количество контрольных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план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│мероприятий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│запланированных в годовом плане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│контрольной деятельности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30" w:name="Par1726"/>
      <w:bookmarkEnd w:id="30"/>
      <w:r>
        <w:rPr>
          <w:rFonts w:ascii="Courier New" w:hAnsi="Courier New" w:cs="Courier New"/>
          <w:sz w:val="20"/>
          <w:szCs w:val="20"/>
        </w:rPr>
        <w:t>│6  │Эффективность     │                                  │      │  7  │ 14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│судебной защиты и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│своевременность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│исполнения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│судебных актов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31" w:name="Par1732"/>
      <w:bookmarkEnd w:id="31"/>
      <w:r>
        <w:rPr>
          <w:rFonts w:ascii="Courier New" w:hAnsi="Courier New" w:cs="Courier New"/>
          <w:sz w:val="20"/>
          <w:szCs w:val="20"/>
        </w:rPr>
        <w:t>│6.1│Эффективность     │Р = N     / N x 100,              │%     │ 35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│судебной защиты по│     ГРБС                         │      │     │     │Р &gt;= 98% или N =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│искам к ГРБС      │                                  │      │     │     │0;               │увеличение доли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│где                               │      │     │     │Е(Р) = 4, если   │судебных актов,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 - доля судебных актов,          │      │     │     │98% &gt; Р &gt;= 95%;  │вступивших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│вступивших в законную силу в      │      │     │     │Е(Р) = 3, если   │законную силу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периоде, в пользу ГРБС   │      │     │     │95% &gt; Р &gt;= 90%;  │отчетном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казны Пермского   │      │     │     │Е(Р) = 2, если   │финансовом году, в│</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от общего количества         │      │     │     │90% &gt; Р &gt;= 85%;  │пользу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│судебных актов, вступивших в      │      │     │     │Е(Р) = 1,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│законную силу в отчетном периоде, │      │     │     │85% &gt; Р &gt;= 80%;  │казны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 исковым требованиям к ГРБС     │      │     │     │Е(Р) = 0, если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казне Пермского   │      │     │     │Р &lt; 80%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судебных актов,│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ГРБС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│вступивших в законную силу в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периоде, в пользу ГРБС   │      │     │     │                 │менее 98%.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казны Пермского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общее количество судебных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│актов, вступивших в законную силу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отчетном периоде, по исковым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│требованиям к ГРБС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 казне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32" w:name="Par1758"/>
      <w:bookmarkEnd w:id="32"/>
      <w:r>
        <w:rPr>
          <w:rFonts w:ascii="Courier New" w:hAnsi="Courier New" w:cs="Courier New"/>
          <w:sz w:val="20"/>
          <w:szCs w:val="20"/>
        </w:rPr>
        <w:t>│6.2│Эффективность     │Р = N    / N x 100,               │%     │ 35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│судебной защиты по│     учр                          │      │     │     │Р &gt;= 98% или N =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│искам к           │                                  │      │     │     │0;               │увеличение доли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│учреждениям,      │где                               │      │     │     │Е(Р) = 4, если   │судебных актов,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│подведомственным  │Р - доля судебных актов,          │      │     │     │98% &gt; Р &gt;= 95%;  │вступивших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│вступивших в законную силу в      │      │     │     │Е(Р) = 3, если   │законную силу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│отчетном периоде, в пользу        │      │     │     │95% &gt; Р &gt;= 90%;  │отчетном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│учреждений, подведомственных ГРБС │      │     │     │Е(Р) = 2, если   │финансовом году, в│</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в общем количестве│      │     │     │90% &gt; Р &gt;= 85%;  │пользу учреждений,│</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│судебных актов, вступивших в      │      │     │     │Е(Р) = 1, если   │подведомственных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│законную силу в периоде, по       │      │     │     │85% &gt; Р &gt;= 80%;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│исковым требованиям к учреждениям,│      │     │     │Е(Р) = 0, если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│подведомственным ГРБС Пермского   │      │     │     │Р &lt; 80%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судебных актов,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учр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│вступивших в законную силу в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периоде, в пользу        │      │     │     │                 │менее 98%.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│учреждений, подведомственных ГРБС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общее количество судебных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│актов, вступивших в законную силу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отчетном периоде, по исковым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│требованиям к учреждениям,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│подведомственным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33" w:name="Par1785"/>
      <w:bookmarkEnd w:id="33"/>
      <w:r>
        <w:rPr>
          <w:rFonts w:ascii="Courier New" w:hAnsi="Courier New" w:cs="Courier New"/>
          <w:sz w:val="20"/>
          <w:szCs w:val="20"/>
        </w:rPr>
        <w:t>│6.3│Своевременность   │Р - количество направленных       │единиц│ 30  │  -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│исполнения        │Министерством финансов Пермского  │      │     │     │Р = 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│судебных актов    │края уведомлений о приостановлении│      │     │     │Е(Р) = 3,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│операций по расходованию средств  │      │     │     │0 &lt; Р &lt;= 5;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лицевых счетах, открытых в     │      │     │     │Е(Р) = 0, если   │несвоевременном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│Министерстве финансов Пермского   │      │     │     │Р &gt; 5            │исполнении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в связи с нарушением        │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│процедур исполнения судебных      │      │     │     │                 │судебных актов.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│актов, предусматривающих обращение│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│взыскания на средства краевого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│бюджета в отчетном периоде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│ежеквартально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                                  │      │     │     │                 │нарастающим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│итогом,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34" w:name="Par1805"/>
      <w:bookmarkEnd w:id="34"/>
      <w:r>
        <w:rPr>
          <w:rFonts w:ascii="Courier New" w:hAnsi="Courier New" w:cs="Courier New"/>
          <w:sz w:val="20"/>
          <w:szCs w:val="20"/>
        </w:rPr>
        <w:t>│7  │Совершенствование │                                  │      │ 24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│форм и качества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│оказания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│услуг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│7.1│Доля              │     бу, ау    ку                 │%     │ 24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    N       + N                   │      │     │     │Р &gt;= 90%;        │расценивается рост│</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     форм      форм               │      │     │     │Е(Р) = 4, если   │количества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│подведомственных  │Р = --------------- x 100,        │      │     │     │90% &gt; Р &gt;= 75%;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     бу, ау    ку                 │      │     │     │Е(Р) = 3, если   │учреждений,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для которых │    N       + N                   │      │     │     │75% &gt; Р &gt;= 50%;  │которых финансовое│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│объем бюджетных   │               ГЗ                 │      │     │     │Е(Р) = 2, если   │обеспечение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│ассигнований на   │                                  │      │     │     │50% &gt; Р &gt;= 25%;  │государственного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│оказание          │где                               │      │     │     │Е(Р) = 0, если   │задания (в части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│Р - доля государственных          │      │     │     │Р &lt; 25%          │оказания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│услуг (выполнение │учреждений, подведомственных ГРБС │      │     │     │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│работ) определен с│Пермского края, для которых объем │      │     │     │                 │услуг, выполнения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│учетом качества   │бюджетных ассигнований на оказание│      │     │     │                 │работ)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│оказания          │государственных услуг (выполнение │      │     │     │                 │определяется на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│работ) в отчетном финансовом году │      │     │     │                 │основе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│услуг (выполнения │определен с учетом качества       │      │     │     │                 │формализованного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│работ)            │оказания государственных услуг    │      │     │     │                 │расчета,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│(выполнения работ), в общем числе │      │     │     │                 │использующего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учреждений,       │      │     │     │                 │показатели,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│характеризующие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для которых в отчетном      │      │     │     │                 │качество оказания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│финансовом году формируется       │      │     │     │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│государственное задание;          │      │     │     │                 │услуг (выполнения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бу, ау                           │      │     │     │                 │работ).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форм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бюджетных и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│автономных учреждений,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│показателя не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для которых объем бюджетных │      │     │     │                 │менее 90%.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│ассигнований на оказание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услуг (выполнение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│работ) в отчетном финансовом году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│определен на основе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│формализованного расчета,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│использующего показатели,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│характеризующие качество оказания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услуг (выполнения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│работ);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ку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государственных│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форм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│казенных учреждений,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для которых объем бюджетных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│ассигнований на оказание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услуг (выполнение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│работ) в отчетном финансовом году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│определен на основе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│формализованного расчета,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│использующего показатели,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│характеризующие качество оказания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услуг (выполнения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│работ);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бу, ау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бюджетных 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│автономных учреждений,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на конец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ку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государственных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│казенных учреждений,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для которых по решению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│учредителя на очередной финансовый│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 формируется государственное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│7.2│Наличие правового │Р - наличие на конец отчетного    │      │  8  │  -  │Е(Р) = 5, если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│акта ГРБС         │финансового года правового акта   │      │     │     │Р = 1;           │применяется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│Пермского края,   │ГРБС Пермского края, утверждающего│      │     │     │Е(Р) = 0, если   │оценки правового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│утверждающего     │порядок составления, утверждения и│      │     │     │Р = 0            │обеспечения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│порядок           │ведения бюджетных смет            │      │     │     │                 │деятельности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│составления,      │подведомственных казенных         │      │     │     │                 │получателей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│утверждения и     │учреждений.                       │      │     │     │                 │бюджетных средств.│</w:t>
      </w:r>
    </w:p>
    <w:p w:rsidR="00AC3AB7" w:rsidRDefault="00AC3AB7">
      <w:pPr>
        <w:pStyle w:val="ConsPlusCell"/>
        <w:rPr>
          <w:rFonts w:ascii="Courier New" w:hAnsi="Courier New" w:cs="Courier New"/>
          <w:sz w:val="20"/>
          <w:szCs w:val="20"/>
        </w:rPr>
      </w:pPr>
      <w:r>
        <w:rPr>
          <w:rFonts w:ascii="Courier New" w:hAnsi="Courier New" w:cs="Courier New"/>
          <w:sz w:val="20"/>
          <w:szCs w:val="20"/>
        </w:rPr>
        <w:t>│   │ведения бюджетных │Р = 1, если правовой акт принят;  │      │     │     │                 │Целевым значением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│смет              │Р = 0, если правовой акт не принят│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│подведомственных  │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│казенных          │                                  │      │     │     │                 │наличие правового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                                  │      │     │     │                 │акта.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│7.3│Наличие правового │Р - наличие на конец отчетного    │      │  8  │  -  │Е(Р) = 5, если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│акта ГРБС         │финансового года правового акта   │      │     │     │Р = 1;           │применяется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│ГРБС Пермского края, утверждающего│      │     │     │Е(Р) = 0, если   │оценки правового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│утверждающего     │порядок составления, утверждения  │      │     │     │Р = 0            │обеспечения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│порядок           │планов финансово-хозяйственной    │      │     │     │                 │деятельности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│составления,      │деятельности подведомственных     │      │     │     │                 │получателей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│утверждения планов│автономных и бюджетных учреждений,│      │     │     │                 │бюджетных средств.│</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│финансово-        │составления отчетов об их         │      │     │     │                 │Целевым значением │</w:t>
      </w:r>
    </w:p>
    <w:p w:rsidR="00AC3AB7" w:rsidRDefault="00AC3AB7">
      <w:pPr>
        <w:pStyle w:val="ConsPlusCell"/>
        <w:rPr>
          <w:rFonts w:ascii="Courier New" w:hAnsi="Courier New" w:cs="Courier New"/>
          <w:sz w:val="20"/>
          <w:szCs w:val="20"/>
        </w:rPr>
      </w:pPr>
      <w:r>
        <w:rPr>
          <w:rFonts w:ascii="Courier New" w:hAnsi="Courier New" w:cs="Courier New"/>
          <w:sz w:val="20"/>
          <w:szCs w:val="20"/>
        </w:rPr>
        <w:t>│   │хозяйственной     │исполнении.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│деятельности      │Р = 1, если правовой акт принят;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│подведомственных  │Р = 0, если правовой акт не принят│      │     │     │                 │наличие правового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│автономных и      │                                  │      │     │     │                 │акта.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│бюджетных         │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│составления       │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│отчетов об их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│исполнении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│7.4│Доля              │     ГЗ       ГЗ                  │%     │ 15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│Р = N      / N   x 100,           │      │     │     │Р = 0;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     наруш                        │      │     │     │Е(Р) = 0, если   │отсутствие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│подведомственных  │                                  │      │     │     │Р &gt; 0            │нарушений условий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│где                               │      │     │     │                 │государственного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нарушивших  │Р - доля государственных          │      │     │     │                 │задания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│условия выполнения│учреждений, подведомственных ГРБС │      │     │     │                 │выполнение его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│государственного  │Пермского края, нарушивших условия│      │     │     │                 │учреждениями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│задания и(или)    │выполнения государственного       │      │     │     │                 │полном объеме.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│выполнивших       │задания и(или) выполнивших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│государственное   │государственное задание не в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│задание не в      │полном объеме, в общем числе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│полном объеме     │государственных учреждений,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которым в отчетном          │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│финансовом году выданы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│государственные задания;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ГЗ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наруш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учреждений,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нарушивших условия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│выполнения государственного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│задания и(или) выполнивших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│государственное задание не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│полном объеме в отчетном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│финансовом году;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государственных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│учреждений, подведомственных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которым в отчетном│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│финансовом году выданы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│государственные задания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│7.5│Доля              │     бу, ау    бу, ау             │%     │ 15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│Р = N       / N       x 100,      │      │     │     │Р = 100%;        │расценивается рост│</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│бюджетных и       │     санкц                        │      │     │     │Е(Р) = 4, если   │количества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│автономных        │                                  │      │     │     │100% &gt; Р &gt;= 90%; │учреждений,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│где                               │      │     │     │Е(Р) = 3, если   │которых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│подведомственных  │Р - доля государственных бюджетных│      │     │     │90% &gt; Р &gt;= 75%;  │установлены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│и автономных учреждений,          │      │     │     │Е(Р) = 2, если   │количественно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для которых │подведомственных ГРБС Пермского   │      │     │     │75% &gt; Р &gt;= 50%;  │измеримые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│установлены       │края, для которых в отчетном      │      │     │     │Е(Р) = 1, если   │финансовые санкции│</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│количественно     │финансовом году установлены       │      │     │     │50% &gt; Р &gt;= 25%;  │(штрафы, изъятия)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│измеримые         │количественно измеримые финансовые│      │     │     │Е(Р) = 0, если   │за нарушение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│финансовые санкции│санкции (штрафы, изъятия) за      │      │     │     │Р &lt; 25%          │условий выполнения│</w:t>
      </w:r>
    </w:p>
    <w:p w:rsidR="00AC3AB7" w:rsidRDefault="00AC3AB7">
      <w:pPr>
        <w:pStyle w:val="ConsPlusCell"/>
        <w:rPr>
          <w:rFonts w:ascii="Courier New" w:hAnsi="Courier New" w:cs="Courier New"/>
          <w:sz w:val="20"/>
          <w:szCs w:val="20"/>
        </w:rPr>
      </w:pPr>
      <w:r>
        <w:rPr>
          <w:rFonts w:ascii="Courier New" w:hAnsi="Courier New" w:cs="Courier New"/>
          <w:sz w:val="20"/>
          <w:szCs w:val="20"/>
        </w:rPr>
        <w:t>│   │(штрафы, изъятия) │нарушение условий выполнения      │      │     │     │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 нарушение      │государственных заданий;          │      │     │     │                 │заданий.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│условий выполнения│ бу, ау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│государственных   │N       - количество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│заданий           │ санкц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бюджетных и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│автономных учреждений,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для которых в отчетном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│финансовом году установлены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│количественно измеримые финансовые│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│санкции (штрафы, изъятия) за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│нарушение условий выполнения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заданий;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бу, ау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бюджетных 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│автономных учреждений,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на конец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│Для учета при определении значения│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бу, ау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│показателя N       санкции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санкц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│(штрафы, изъятия) за нарушение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│условий выполнения государственных│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│заданий должны одновременно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│отвечать следующим условиям: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санкции (штрафы, изъятия)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│установлены правовым актом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│Правительства Пермского края, либо│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│приказом ГРБС Пермского края, либо│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│соглашением (договором) между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│государственным учреждением и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правовым актом Правительства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либо приказом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либо соглашением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│(договором) между государственным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│учреждением и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│определены случаи, при которых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│санкции (штрафы, изъятия)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│применяются в обязательном порядке│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│(в том числе оказание услуг,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│выполнение работ с нарушением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│установленных требований к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│качеству, оказание услуг или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│выполнение работ в объемах, ниже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│установленных в государственном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установлен размер финансовых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│санкций (штрафов, изъятий),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│применяемых в каждом из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│установленных случаев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│7.6│Обеспечение       │Р = V      / V x 100,             │%     │ 15  │  -  │Е(Р) = 5, если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│возврата бюджетных│     возвр                        │      │     │     │Р = 100% или если│характеризует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│средств           │                                  │      │     │     │V = 0;           │эффективность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│государственными  │где                               │      │     │     │Е(Р) = 4, если   │реализации мер по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│учреждениями в    │Р - доля средств, возвращенных в  │      │     │     │100% &gt; Р &gt;= 80%; │результатам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│случае            │бюджет Пермского края             │      │     │     │Е(Р) = 3, если   │мониторинга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│фактического      │государственными учреждениями,    │      │     │     │80% &gt; Р &gt;= 60%;  │контроля за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│исполнения        │подведомственными ГРБС Пермского  │      │     │     │Е(Р) = 2, если   │исполнением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│государственного  │края, в случаях фактического      │      │     │     │60% &gt; Р &gt;= 40%;  │государственного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│задания в меньшем │исполнения государственного       │      │     │     │Е(Р) = 1, если   │задания на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│объеме            │задания в меньшем объеме (или     │      │     │     │40% &gt; Р &gt;= 20%;  │оказание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│невыполнения государственного     │      │     │     │Е(Р) = 0, если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│задания в полном объеме), чем это │      │     │     │Р &lt; 20%          │услуг (выполнение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│предусмотрено государственным     │      │     │     │                 │работ).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│заданием, от объема средств,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│подлежащих возврату по состоянию  │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конец отчетного финансового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│V      - объем средств,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возвр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│возвращенных в бюджет Пермского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государственными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│учреждениями, подведомственными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в случаях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│фактического исполнения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│государственного задания в меньшем│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│объеме, чем это предусмотрено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│государственным заданием (или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│невыполнения государственного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│задания в полном объеме), за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│отчетный финансовый год, по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│состоянию на 1 марта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│следующего за отчетным;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│V - объем средств, подлежащих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│возврату в бюджет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│государственными учреждениями,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│подведомственными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в случаях фактического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│исполнения государственного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│задания в меньшем объеме, чем это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│предусмотрено государственным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│заданием (или невыполнения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│государственного задания в полном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│объеме), по состоянию на конец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│отчетного финансового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│7.7│Доля руководителей│Р = N    / N x 100,               │%     │ 15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     рез                          │      │     │     │Р = 100%;        │расценивается рост│</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с     │                                  │      │     │     │Е(Р) = 4, если   │количества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│которыми          │где                               │      │     │     │100% &gt; Р &gt;= 90%; │руководителей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│заключены трудовые│Р - доля руководителей            │      │     │     │Е(Р) = 3, если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│договоры          │государственных учреждений,       │      │     │     │90% &gt; Р &gt;= 75%;  │учреждений,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│(контракты),      │подведомственных ГРБС Пермского   │      │     │     │Е(Р) = 2, если   │подведомственных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│предусматривающие │края, с которыми заключены        │      │     │     │75% &gt; Р &gt;= 50%;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│достижение        │трудовые договоры (контракты),    │      │     │     │Е(Р) = 1, если   │края, с которыми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│определенных      │предусматривающие достижение      │      │     │     │50% &gt; Р &gt;= 25%;  │заключены трудовые│</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│показателей       │определенных показателей          │      │     │     │Е(Р) = 0, если   │договоры          │</w:t>
      </w:r>
    </w:p>
    <w:p w:rsidR="00AC3AB7" w:rsidRDefault="00AC3AB7">
      <w:pPr>
        <w:pStyle w:val="ConsPlusCell"/>
        <w:rPr>
          <w:rFonts w:ascii="Courier New" w:hAnsi="Courier New" w:cs="Courier New"/>
          <w:sz w:val="20"/>
          <w:szCs w:val="20"/>
        </w:rPr>
      </w:pPr>
      <w:r>
        <w:rPr>
          <w:rFonts w:ascii="Courier New" w:hAnsi="Courier New" w:cs="Courier New"/>
          <w:sz w:val="20"/>
          <w:szCs w:val="20"/>
        </w:rPr>
        <w:t>│   │эффективности и   │эффективности  и результативности;│      │     │     │Р &lt; 25%          │(контракты),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│результативности  │N    - количество руководителей   │      │     │     │                 │предусматривающие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рез                              │      │     │     │                 │достижение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учреждений,       │      │     │     │                 │определенных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│показателей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с которыми по состоянию на  │      │     │     │                 │эффективности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│конец отчетного финансового года  │      │     │     │                 │результативности.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│заключены трудовые договоры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│(контракты), предусматривающие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│достижение определенных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│показателей эффективности и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│результативности;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учреждений,        │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│подведомственных ГРБС Пермского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на конец отчетного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35" w:name="Par2093"/>
      <w:bookmarkEnd w:id="35"/>
      <w:r>
        <w:rPr>
          <w:rFonts w:ascii="Courier New" w:hAnsi="Courier New" w:cs="Courier New"/>
          <w:sz w:val="20"/>
          <w:szCs w:val="20"/>
        </w:rPr>
        <w:t>│8  │Обеспечение       │                                  │      │  5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│публичности  и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│открытости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│информации  о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│бюджете Пермского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│8.1│Доля долгосрочных │     публ                         │%     │ 40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│целевых программ, │Р = N     / N     x 100,          │      │     │     │Р = 100%;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│принятых в        │     прог    прог                 │      │     │     │Е(Р) = 0, если   │проведение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│отчетном          │                                  │      │     │     │Р &lt; 100%         │публичного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│финансовом году,  │где                               │      │     │     │                 │обсуждения всех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│проекты которых   │Р - доля долгосрочных целевых     │      │     │     │                 │долгосрочных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│прошли публичное  │программ, ответственным           │      │     │     │                 │целевых программ.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│обсуждение        │исполнителем (заказчиком) которых │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│является ГРБС Пермского края,     │      │     │     │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│принятых в отчетном финансовом    │      │     │     │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│году, проекты которых прошли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│публичные обсуждения;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публ                             │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долгосрочных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прог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│целевых программ, ответственным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│исполнителем (заказчиком) которых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│является ГРБС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│принятых в отчетном финансовом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│году, проекты которых прошли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│публичные обсуждения;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общее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прог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│долгосрочных программ,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│ответственным исполнителем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│(заказчиком) которых является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принятых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│отчетном финансовом году.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│Показатель рассчитывается только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│для ГРБС Пермского края, которые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│согласно паспорту программы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│являются ответственным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│исполнителем (заказчиком)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│долгосрочных целевых программ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│8.2│Доля              │     гу      гу                   │%     │ 60  │  -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│Р = N     / N   x 100,            │      │     │     │Р = 100%;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     публ                         │      │     │     │Е(Р) = 4, если   │размещение в сети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│подведомственных  │                                  │      │     │     │100% &gt; Р &gt;= 90%; │Интернет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│где                               │      │     │     │Е(Р) = 3, если   │информации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информация о│Р - доля государственных          │      │     │     │90% &gt; Р &gt;= 75%;  │результатах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│результатах       │учреждений, подведомственных ГРБС │      │     │     │Е(Р) = 2, если   │деятельности всех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│деятельности      │Пермского края, информация о      │      │     │     │75% &gt; Р &gt;= 50%;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│которых за        │результатах деятельности которых в│      │     │     │Е(Р) = 1, если   │учреждений.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│отчетный          │соответствии с требованиями       │      │     │     │50% &gt; Р &gt;= 25%;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│финансовый год    │Приказа Министерства финансов     │      │     │     │Е(Р) = 0, если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│размещена в сети  │Российской Федерации от 21 июля   │      │     │     │Р &lt; 25%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│Интернет (в       │2011 г. N 86н (</w:t>
      </w:r>
      <w:hyperlink r:id="rId6" w:history="1">
        <w:r>
          <w:rPr>
            <w:rFonts w:ascii="Courier New" w:hAnsi="Courier New" w:cs="Courier New"/>
            <w:color w:val="0000FF"/>
            <w:sz w:val="20"/>
            <w:szCs w:val="20"/>
          </w:rPr>
          <w:t>пункты 6</w:t>
        </w:r>
      </w:hyperlink>
      <w:r>
        <w:rPr>
          <w:rFonts w:ascii="Courier New" w:hAnsi="Courier New" w:cs="Courier New"/>
          <w:sz w:val="20"/>
          <w:szCs w:val="20"/>
        </w:rPr>
        <w:t xml:space="preserve">, </w:t>
      </w:r>
      <w:hyperlink r:id="rId7" w:history="1">
        <w:r>
          <w:rPr>
            <w:rFonts w:ascii="Courier New" w:hAnsi="Courier New" w:cs="Courier New"/>
            <w:color w:val="0000FF"/>
            <w:sz w:val="20"/>
            <w:szCs w:val="20"/>
          </w:rPr>
          <w:t>7</w:t>
        </w:r>
      </w:hyperlink>
      <w:r>
        <w:rPr>
          <w:rFonts w:ascii="Courier New" w:hAnsi="Courier New" w:cs="Courier New"/>
          <w:sz w:val="20"/>
          <w:szCs w:val="20"/>
        </w:rPr>
        <w:t>) за    │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│соответствии с    │отчетный финансовый год размещена │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│требованиями      │в сети Интернет, от общего        │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w:t>
      </w:r>
      <w:hyperlink r:id="rId8" w:history="1">
        <w:r>
          <w:rPr>
            <w:rFonts w:ascii="Courier New" w:hAnsi="Courier New" w:cs="Courier New"/>
            <w:color w:val="0000FF"/>
            <w:sz w:val="20"/>
            <w:szCs w:val="20"/>
          </w:rPr>
          <w:t>Приказа</w:t>
        </w:r>
      </w:hyperlink>
      <w:r>
        <w:rPr>
          <w:rFonts w:ascii="Courier New" w:hAnsi="Courier New" w:cs="Courier New"/>
          <w:sz w:val="20"/>
          <w:szCs w:val="20"/>
        </w:rPr>
        <w:t xml:space="preserve">           │количества государственных        │      │     │     │                 │Показатель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│Министерства      │учреждений, подведомственных ГРБС │      │     │     │                 │рассчитывается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          │Пермского края;                   │      │     │     │                 │ежегодно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│Российской        │ гу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│Федерации  от     │N     - количество государственных│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│21 июля  2011 г.  │ публ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│N 86н)            │учреждений, подведомственных ГРБС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информация 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│результатах деятельности которых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│соответствии с требованиями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│Приказа Министерства финансов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│Российской Федерации от 21 июля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│2011 г. N 86н (</w:t>
      </w:r>
      <w:hyperlink r:id="rId9" w:history="1">
        <w:r>
          <w:rPr>
            <w:rFonts w:ascii="Courier New" w:hAnsi="Courier New" w:cs="Courier New"/>
            <w:color w:val="0000FF"/>
            <w:sz w:val="20"/>
            <w:szCs w:val="20"/>
          </w:rPr>
          <w:t>пункты 6</w:t>
        </w:r>
      </w:hyperlink>
      <w:r>
        <w:rPr>
          <w:rFonts w:ascii="Courier New" w:hAnsi="Courier New" w:cs="Courier New"/>
          <w:sz w:val="20"/>
          <w:szCs w:val="20"/>
        </w:rPr>
        <w:t xml:space="preserve">, </w:t>
      </w:r>
      <w:hyperlink r:id="rId10" w:history="1">
        <w:r>
          <w:rPr>
            <w:rFonts w:ascii="Courier New" w:hAnsi="Courier New" w:cs="Courier New"/>
            <w:color w:val="0000FF"/>
            <w:sz w:val="20"/>
            <w:szCs w:val="20"/>
          </w:rPr>
          <w:t>7</w:t>
        </w:r>
      </w:hyperlink>
      <w:r>
        <w:rPr>
          <w:rFonts w:ascii="Courier New" w:hAnsi="Courier New" w:cs="Courier New"/>
          <w:sz w:val="20"/>
          <w:szCs w:val="20"/>
        </w:rPr>
        <w:t>) на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│конец отчетного финансового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│размещена в сети Интернет;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гу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общее количество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учреждений,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на конец отчетного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│финансового года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right"/>
        <w:outlineLvl w:val="1"/>
        <w:rPr>
          <w:rFonts w:ascii="Calibri" w:hAnsi="Calibri" w:cs="Calibri"/>
        </w:rPr>
      </w:pPr>
      <w:bookmarkStart w:id="36" w:name="Par2177"/>
      <w:bookmarkEnd w:id="36"/>
      <w:r>
        <w:rPr>
          <w:rFonts w:ascii="Calibri" w:hAnsi="Calibri" w:cs="Calibri"/>
        </w:rPr>
        <w:t>Приложение 3</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об организации мониторинга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и оценки качества финансового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менеджмента исполнительных</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органов государственной власти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аппарата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Пермского края,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губернатора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являющихся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главными распорядителями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бюджетных средств Пермского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края</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bookmarkStart w:id="37" w:name="Par2191"/>
      <w:bookmarkEnd w:id="37"/>
      <w:r>
        <w:rPr>
          <w:rFonts w:ascii="Calibri" w:hAnsi="Calibri" w:cs="Calibri"/>
        </w:rPr>
        <w:t>Методика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оценки показателей мониторинга качества финансового</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менеджмента исполнительных органов государственной власти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аппарата Правительства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администрации губернатора Пермского края, являющихся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главными распорядителями бюджетных средств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при формировании проекта бюджета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 N │   Наименование   │        Расчет показателя         │Едини-│Вес    │     Оценка     │   Комментарий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│п/п│    показателя    │                                  │ца    │группы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│изме- │в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│рения │оценке/│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│показа-│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│теля в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      │группе,│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 1 │        2         │                3                 │  4   │   5   │       6        │        7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38" w:name="Par2211"/>
      <w:bookmarkEnd w:id="38"/>
      <w:r>
        <w:rPr>
          <w:rFonts w:ascii="Courier New" w:hAnsi="Courier New" w:cs="Courier New"/>
          <w:sz w:val="20"/>
          <w:szCs w:val="20"/>
        </w:rPr>
        <w:t>│1  │Участие в работе  │                                  │      │  60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 подготовке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│проекта бюджета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│1.1│Своевременность и │Р = D     / D x 100,              │  %   │  10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│полнота           │     срок                         │      │       │Р = 100%;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│информации,       │                                  │      │       │Е(Р) = 3,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│представленной    │где                               │      │       │90% &lt;= Р &lt; 100%;│своевременность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│исполнительными   │Р - доля показателей и(или)       │      │       │Е(Р) = 1, если  │полноту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│органами          │расчетов прогноза поступлений     │      │       │80% &lt;= Р &lt; 90%; │информации,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│государственной   │доходов, представленных ГРБС      │      │       │Е(Р) = 0, если  │представленной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│власти Пермского  │Пермского края в Министерство     │      │       │Р &lt; 80%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аппаратом   │финансов Пермского края в         │      │       │                │края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│Правительства     │установленный срок, от общего     │      │       │                │формирования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│количества показателей,           │      │       │                │доходов бюджета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│администрацией    │необходимых к представлению ГРБС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│губернатора       │Пермского края;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│D     - количество представленных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│являющихся        │ срок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│главными          │ГРБС Пермского края в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│распорядителями   │установленный срок показателей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│бюджетных средств │и(или) расчетов прогноза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│поступлений доходов;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│(далее - ГРБС     │D - количество показателей и(или)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│расчетов прогноза поступлений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│для формирования  │доходов, необходимых 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│доходов бюджета в │представлению ГРБС Пермского края.│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│соответствии с    │Перечень необходимых 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│Планом подготовки │представлению показателей и сроки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│проекта закона о  │их представления определены Планом│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│бюджете Пермского │подготовки проекта закона 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на очередной │бюджете Пермского края на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│финансовый год и  │очередной финансовый год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│плановый период   │плановый период.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качестве даты представления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│показателей и(или) расчетов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│учитывается дата регистрации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│Министерстве финансов Пермского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сопроводительного письма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│руководителя ГРБС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│которым направлена соответствующая│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│информация, в случае представления│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│нескольких сопроводительных писем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по указанному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│вопросу для проведения расчетов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│учитывается дата регистрации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│последнего сопроводительного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│письма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│1.2│Своевременность   │Р = R     / R x 100,              │  %   │  10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│проведения        │     срок                         │      │       │Р = 100;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│расчетов в        │                                  │      │       │Е(Р) = 0,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│программном       │где                               │      │       │Р &lt; 100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│комплексе для     │Р - доля расчетов доходов бюджета │      │       │                │несоблюдении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│формирования      │Пермского края, проведенных ГРБС  │      │       │                │установленных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Пермского │Пермского края в программном      │      │       │                │сроков проведения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доходов      │комплексе для формирования бюджета│      │       │                │расчетов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Пермского │Пермского края в установленный    │      │       │                │программном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в            │срок, от общего количества        │      │       │                │комплексе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│соответствии с    │расчетов доходов бюджета Пермского│      │       │                │формирования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│Планом подготовки │края, которые должны быть         │      │       │                │бюджета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│проекта закона о  │проведены ГРБС Пермского края;    │      │       │                │края доходов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│бюджете Пермского │R     - количество расчетов       │      │       │                │бюджета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на очередной │ срок                             │      │       │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│финансовый год и  │доходов бюджета Пермского края,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│плановый период   │проведенных ГРБС Пермского края в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│программном комплексе для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│формирования бюджета Пермского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в установленный срок;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общее количество расчетов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│доходов бюджета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│которые должны быть проведены ГРБС│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в программном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│комплексе для формирования бюджета│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│1.3│Своевременность и │Р = R     / R x 100,              │  %   │  15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│полнота           │     срок                         │      │       │Р = 100%;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│информации,       │                                  │      │       │Е(Р) = 3,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│представленной    │где                               │      │       │90% &lt;= Р &lt; 100%;│своевременность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│Р - доля показателей (информации) │      │       │Е(Р) = 1, если  │полноту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для          │для формирования расходов бюджета,│      │       │80% &lt;= Р &lt; 90%; │информации,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│формирования      │представленных ГРБС Пермского края│      │       │Е(Р) = 0, если  │представленной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бюджета в│в установленный срок, от общего   │      │       │Р &lt; 80%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│соответствии с    │количества показателей            │      │       │                │края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│Планом подготовки │(информации), необходимых к       │      │       │                │формирования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│проекта закона о  │представлению;                    │      │       │                │расходов бюджета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│бюджете Пермского │R     - количество представленных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на очередной │ срок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│финансовый год и  │ГРБС Пермского края в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│плановый период   │установленный срок показателей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│(информации) для формирования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│расходов бюджета;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количество показателей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│(информации) для формирования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│расходов бюджета, необходимых 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│представлению ГРБС Пермского края.│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│Перечень необходимых 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│представлению показателей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│(информации) и сроки их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│представления определены Планом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│подготовки проекта закона 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│бюджете Пермского края на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│очередной финансовый год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│плановый период.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качестве даты представления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│показателей учитывается дата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│регистрации в Министерстве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│сопроводительного письма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│руководителя ГРБС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│которым направлена соответствующая│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│информация. В случае представления│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│нескольких сопроводительных писем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по одному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│тому же вопросу для проведения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│расчетов учитывается дата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│регистрации последнего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│сопроводительного письма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w:t>
      </w:r>
    </w:p>
    <w:p w:rsidR="00AC3AB7" w:rsidRDefault="00AC3AB7">
      <w:pPr>
        <w:pStyle w:val="ConsPlusCell"/>
        <w:rPr>
          <w:rFonts w:ascii="Courier New" w:hAnsi="Courier New" w:cs="Courier New"/>
          <w:sz w:val="20"/>
          <w:szCs w:val="20"/>
        </w:rPr>
      </w:pPr>
      <w:r>
        <w:rPr>
          <w:rFonts w:ascii="Courier New" w:hAnsi="Courier New" w:cs="Courier New"/>
          <w:sz w:val="20"/>
          <w:szCs w:val="20"/>
        </w:rPr>
        <w:t>│1.4│Качество          │Р = R         / R x 100,          │  %   │  15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│информации,       │     качество                     │      │       │Р = 100%;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│представленной    │                                  │      │       │Е(Р) = 3,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│ГРБС Пермского    │где                               │      │       │90% &lt;= Р &lt; 100%;│качество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для          │Р - доля показателей (информации),│      │       │Е(Р) = 1, если  │информации,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│формирования      │представленных ГРБС Пермского края│      │       │80% &lt;= Р &lt; 90%; │представленной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бюджета в│в Министерство финансов Пермского │      │       │Е(Р) = 0, если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│соответствии с    │края, соответствующих             │      │       │Р &lt; 80%         │края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│Планом подготовки │установленным требованиям, от     │      │       │                │формирования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│проекта закона о  │общего количества показателей     │      │       │                │расходов бюджета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│бюджете Пермского │(информации), необходимых к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│края на очередной │представлению;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│финансовый год и  │R         - количество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│плановый период   │ качество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│представленных ГРБС Пермского края│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│показателей (информации) для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│формирования расходов бюджета,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│соответствующих установленным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│требованиям;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количество показателей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│(информации) для формирования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│расходов бюджета, необходимых 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│представлению ГРБС Пермского края.│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│Перечень необходимых 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│представлению ГРБС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│показателей (информации) определен│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│Планом подготовки проекта закона о│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│бюджете Пермского края на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│очередной финансовый год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│плановый период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│1.5│Качество          │Р = RO         / RO x 100,        │  %   │  15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│составления       │      качество                    │      │       │Р = 100%;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│реестра расходных │                                  │      │       │Е(Р) = 4,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│обязательств      │где                               │      │       │95% &lt;= Р &lt; 100%;│качество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│Р - доля расходных обязательств   │      │       │Е(Р) = 3, если  │составления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исполняемых ГРБС  │      │       │90% &lt;= Р &lt; 95%;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по которым        │      │       │Е(Р) = 2, если  │реестра расходных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│корректно заполнены все графы     │      │       │85% &lt;= Р &lt; 90%; │обязательств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│реестра расходных обязательств    │      │       │Е(Р) = 1,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│Пермского края в программном      │      │       │80% &lt;= Р &lt; 85%;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│комплексе для формирования бюджета│      │       │Е(Р) = 0, если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от общего         │      │       │Р &lt; 80%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│количества расходных обязательств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│RO         - количество расходных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качество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 исполняемых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(кодов целевых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│статей классификации расходов), по│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│которым корректно заполнены все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│графы реестра расходных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 Пермского края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│программном комплексе для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│формирования бюджета Пермского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│RO - количество расходных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│исполняемых ГРБС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│(кодов целевых статей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│классификации расходов).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│Оценка проводится на основе первой│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│версии реестра расходных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│сформированной в программном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│комплексе для формирования бюджета│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качестве некорректного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│заполнения граф реестра расходных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│учитывается отсутствие информации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графе либо наличие ошибок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│1.6│Своевременное     │Р - количество расходных          │единиц│  15   │Е(Р) = 5, если  │Положительное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│обеспечение       │обязательств Пермского края,      │      │       │Р = 0;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│принятия          │исполняемых ГРБС Пермского края   │      │       │Е(Р) = 0, если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│соответствующих   │(кодов целевых статей             │      │       │Р &gt; 0           │свидетельствует 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│актов (законов,   │классификации расходов),          │      │       │                │наличии расходных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│иных нормативных  │включенных в проект бюджета       │      │       │                │обязательств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│правовых актов,   │Пермского края, для которых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│договоров или     │отсутствуют правовые основания  об│      │       │                │для которых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│соглашений),      │установлении расходного           │      │       │                │отсутствуют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│необходимых для   │обязательства Пермского края на   │      │       │                │правовые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│исполнения        │дату внесения проекта закона о    │      │       │                │основания.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│расходных         │бюджете Пермского края в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│обязательств      │Законодательное Собрание Пермского│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│края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│1.7│Своевременность   │      бу,ау     ку                │  %   │  10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│утверждения       │    GZ      + GZ                  │      │       │Р &gt;= 100%;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│Р = -------------- x 100,         │      │       │Е(Р) = 4,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│заданий на        │      бу,ау    ку                 │      │       │95% &lt;= Р &lt; 100%;│своевременность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│оказание          │     N      + N                   │      │       │Е(Р) = 3, если  │утверждения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                                  │      │       │90% &lt;= Р &lt; 95%;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│услуг (выполнение │где                               │      │       │Е(Р) = 2, если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│работ) для        │Р - доля государственных          │      │       │85% &lt;= Р &lt; 90%; │заданий на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│учреждений, подведомственных ГРБС │      │       │Е(Р) = 1, если  │оказание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│бюджетных и       │Пермского края, для которых       │      │       │80% &lt;= Р &lt; 85%;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│автономных        │государственное задание утверждено│      │       │Е(Р) = 0, если  │услуг (выполнение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а     │в установленный срок, от общего   │      │       │Р &lt; 80%         │работ).           │</w:t>
      </w:r>
    </w:p>
    <w:p w:rsidR="00AC3AB7" w:rsidRDefault="00AC3AB7">
      <w:pPr>
        <w:pStyle w:val="ConsPlusCell"/>
        <w:rPr>
          <w:rFonts w:ascii="Courier New" w:hAnsi="Courier New" w:cs="Courier New"/>
          <w:sz w:val="20"/>
          <w:szCs w:val="20"/>
        </w:rPr>
      </w:pPr>
      <w:r>
        <w:rPr>
          <w:rFonts w:ascii="Courier New" w:hAnsi="Courier New" w:cs="Courier New"/>
          <w:sz w:val="20"/>
          <w:szCs w:val="20"/>
        </w:rPr>
        <w:t>│   │также казенных    │количества подведомственных ГРБС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для   │Пермского края государственных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│которых должно    │бюджетных и автономных учреждений,│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│быть утверждено   │а также казенных учреждений, для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│государственное   │которых должно быть утверждено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│задание в         │государственное задание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│соответствии с    │соответствии с решением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│решением          │учредителя;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│учредителя        │  бу,ау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│GZ      - количество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заданий,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│утвержденных в установленный срок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│для государственных бюджетных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│автономных учреждений,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ку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│GZ   - количество государственных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│заданий, утвержденных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│установленный срок для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казенных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│учреждений, подведомственных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бу,ау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бюджетных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│автономных учреждений,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ку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государственных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│казенных учреждений,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для которых должно быть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│утверждено государственное задание│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соответствии с решением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│учредителя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│1.8│Своевременность   │     фхд                          │  %   │  10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│утверждения планов│    р                             │      │       │Р = 100%;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│финансово-        │Р = ------- x 100,                │      │       │Е(Р) = 4,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│хозяйственной     │     бу,ау                        │      │       │95% &lt;= Р &lt; 100%;│своевременность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│деятельности      │    N                             │      │       │Е(Р) = 3, если  │утверждения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│государственных   │                                  │      │       │90% &lt;= Р &lt; 95%;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│бюджетных и       │где                               │      │       │Е(Р) = 2, если  │планов финансово-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│автономных        │Р - доля государственных          │      │       │85% &lt;= Р &lt; 90%; │хозяйственной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│учреждений        │учреждений, подведомственных ГРБС │      │       │Е(Р) = 1, если  │деятельности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для которых план  │      │       │80% &lt;= Р &lt; 85%; │государственных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│финансово-хозяйственной           │      │       │Е(Р) = 0, если  │бюджетных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│деятельности утвержден в          │      │       │Р &lt; 80%         │автономных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│установленный срок, от общего     │      │       │                │учреждений.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│количества подведомственных ГРБС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государственных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│бюджетных и автономных учреждений;│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 фхд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    - количество утвержденных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│установленный срок планов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│финансово-хозяйственной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│деятельности государственных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│бюджетных и автономных учреждений,│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 бу,ау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│N      - количество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│государственных бюджетных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│автономных учреждений,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│подведомственных ГРБС Пермского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39" w:name="Par2501"/>
      <w:bookmarkEnd w:id="39"/>
      <w:r>
        <w:rPr>
          <w:rFonts w:ascii="Courier New" w:hAnsi="Courier New" w:cs="Courier New"/>
          <w:sz w:val="20"/>
          <w:szCs w:val="20"/>
        </w:rPr>
        <w:t>│2  │Осуществление     │                                  │      │  25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│подготовительных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│мероприятий к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│исполнению бюджета│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│очередном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│финансовом году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│2.1│Качество бюджетной│Р = R     / R x 100,              │  %   │  50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│росписи,          │     откл                         │      │       │Р = 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│составленной ГРБС │                                  │      │       │Е(Р) = 4, если  │характеризует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в  │где                               │      │       │5% &gt;= Р &gt; 0;    │качество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│программном       │Р - доля отклоненных Министерством│      │       │Е(Р) = 3, если  │составления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│комплексе "АЦК-   │финансов Пермского края           │      │       │10% &gt;= Р &gt; 5%;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│Финансы"          │уведомлений, представленных ГРБС  │      │       │Е(Р) = 2, если  │бюджетной росписи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при составлении    │      │       │15% &gt;= Р &gt; 10%; │ГРБС Пермского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│сводной бюджетной росписи, в общем│      │       │Е(Р) = 1, если  │края в программном│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│количестве уведомлений,           │      │       │20% &gt;= Р &gt; 15%; │комплексе "АЦК-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│представленных ГРБС Пермского края│      │       │Е(Р) = 0, если  │Финансы".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 составлении сводной бюджетной │      │       │Р &gt; 20%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│росписи;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количество отклоненных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 откл                             │      │       │                │0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│Министерством финансов Пермского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│края уведомлений, представленных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│ГРБС Пермского края при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│составлении сводной бюджетной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│росписи;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общее количество уведомлений,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│представленных ГРБС Пермского края│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 составлении сводной бюджетной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│росписи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│2.2│Наличие           │Р = RO    / RO x 100,             │  %   │  50   │Е(Р) = 5,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│нормативных       │      нпа                         │      │       │Р = 100%;       │показателя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│правовых актов    │                                  │      │       │Е(Р) = 4, если  │характеризует,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│где                               │      │       │95% &lt;= Р &lt; 100%;│какой мере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│необходимых для   │Р - доля расходных обязательств   │      │       │Е(Р) = 3, если  │расходные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│исполнения        │Пермского края, исполняемых ГРБС  │      │       │90% &lt;= Р &lt; 95%; │обязательства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│расходных         │Пермского края на очередной       │      │       │Е(Р) = 2,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│обязательств ГРБС │финансовый год, для исполнения    │      │       │85% &lt;= Р &lt; 90%; │исполняемые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│которых до 31 декабря текущего    │      │       │Е(Р) = 1, если  │Пермского края на │</w:t>
      </w:r>
    </w:p>
    <w:p w:rsidR="00AC3AB7" w:rsidRDefault="00AC3AB7">
      <w:pPr>
        <w:pStyle w:val="ConsPlusCell"/>
        <w:rPr>
          <w:rFonts w:ascii="Courier New" w:hAnsi="Courier New" w:cs="Courier New"/>
          <w:sz w:val="20"/>
          <w:szCs w:val="20"/>
        </w:rPr>
      </w:pPr>
      <w:r>
        <w:rPr>
          <w:rFonts w:ascii="Courier New" w:hAnsi="Courier New" w:cs="Courier New"/>
          <w:sz w:val="20"/>
          <w:szCs w:val="20"/>
        </w:rPr>
        <w:t>│   │                  │года приняты необходимые          │      │       │80% &lt;= Р &lt; 85%; │очередной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│нормативные правовые акты         │      │       │Е(Р) = 0, если  │финансовый год,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от общего         │      │       │Р &lt; 80%         │обеспечены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│количества расходных обязательств │      │       │                │нормативными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исполняемых ГРБС  │      │       │                │правовыми актами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на очередной       │      │       │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│финансовый год, для исполнения    │      │       │                │необходимыми для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│которых должны быть приняты       │      │       │                │их исполнения.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│нормативные правовые  акты        │      │       │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│является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│RO    - количество расходных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  нпа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│исполняемых ГРБС Пермского края на│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│очередной финансовый год, для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│исполнения которых до 31 декабря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│текущего года приняты необходимые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│нормативные правовые акты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│RO - количество расходных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│обязательств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│исполняемых ГРБС Пермского края на│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│очередной финансовый год, для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│исполнения которых должны быть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│приняты нормативные правовые  акты│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bookmarkStart w:id="40" w:name="Par2570"/>
      <w:bookmarkEnd w:id="40"/>
      <w:r>
        <w:rPr>
          <w:rFonts w:ascii="Courier New" w:hAnsi="Courier New" w:cs="Courier New"/>
          <w:sz w:val="20"/>
          <w:szCs w:val="20"/>
        </w:rPr>
        <w:t>│3  │Использование ГРБС│                                  │      │  15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│программно-целевых│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│принципов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│бюджетного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│планирования      │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w:t>
      </w:r>
    </w:p>
    <w:p w:rsidR="00AC3AB7" w:rsidRDefault="00AC3AB7">
      <w:pPr>
        <w:pStyle w:val="ConsPlusCell"/>
        <w:rPr>
          <w:rFonts w:ascii="Courier New" w:hAnsi="Courier New" w:cs="Courier New"/>
          <w:sz w:val="20"/>
          <w:szCs w:val="20"/>
        </w:rPr>
      </w:pPr>
      <w:r>
        <w:rPr>
          <w:rFonts w:ascii="Courier New" w:hAnsi="Courier New" w:cs="Courier New"/>
          <w:sz w:val="20"/>
          <w:szCs w:val="20"/>
        </w:rPr>
        <w:t>│3.1│Доля расходов ГРБС│           МБТ                    │  %   │  50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    R   - R                       │      │       │Р = 100%;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│формируемых в     │     пр    пр                     │      │       │Е(Р) = 4, если  │большая доля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│рамках            │Р = ---------- x 100,             │      │       │90% &lt;= Р &lt; 100%;│расходов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│долгосрочных,     │     R - R                        │      │       │Е(Р) = 3,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│краевых и         │          МБТ                     │      │       │80% &lt;= Р &lt; 90%; │формируемых в     │</w:t>
      </w:r>
    </w:p>
    <w:p w:rsidR="00AC3AB7" w:rsidRDefault="00AC3AB7">
      <w:pPr>
        <w:pStyle w:val="ConsPlusCell"/>
        <w:rPr>
          <w:rFonts w:ascii="Courier New" w:hAnsi="Courier New" w:cs="Courier New"/>
          <w:sz w:val="20"/>
          <w:szCs w:val="20"/>
        </w:rPr>
      </w:pPr>
      <w:r>
        <w:rPr>
          <w:rFonts w:ascii="Courier New" w:hAnsi="Courier New" w:cs="Courier New"/>
          <w:sz w:val="20"/>
          <w:szCs w:val="20"/>
        </w:rPr>
        <w:t>│   │ведомственных     │                                  │      │       │Е(Р) = 2, если  │рамках программ.  │</w:t>
      </w:r>
    </w:p>
    <w:p w:rsidR="00AC3AB7" w:rsidRDefault="00AC3AB7">
      <w:pPr>
        <w:pStyle w:val="ConsPlusCell"/>
        <w:rPr>
          <w:rFonts w:ascii="Courier New" w:hAnsi="Courier New" w:cs="Courier New"/>
          <w:sz w:val="20"/>
          <w:szCs w:val="20"/>
        </w:rPr>
      </w:pPr>
      <w:r>
        <w:rPr>
          <w:rFonts w:ascii="Courier New" w:hAnsi="Courier New" w:cs="Courier New"/>
          <w:sz w:val="20"/>
          <w:szCs w:val="20"/>
        </w:rPr>
        <w:t>│   │целевых программ, │где                               │      │       │70% &lt;= Р &lt; 80%;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│краевых           │Р - доля расходов ГРБС Пермского  │      │       │Е(Р) = 1, если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│инвестиционных    │края, предусмотренных на          │      │       │60% &lt;= Р &lt; 70%;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│программ (за      │реализацию долгосрочных, краевых и│      │       │Е(Р) = 0, если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│исключением       │ведомственных целевых программ,   │      │       │Р &lt; 60%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│расходов за счет  │краевых инвестиционных программ,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t>│   │межбюджетных      │от общего объема расходов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│трансфертов из    │Пермского края на очередной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│федерального      │финансовый год  (за исключением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│бюджета,          │расходов за счет межбюджетных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│безвозмездных     │трансфертов из федерального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│поступлений от    │бюджета, безвозмездных поступлений│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│физических  и     │от физических и юридических лиц,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│юридических лиц,  │имеющих целевое назначение);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│имеющих целевое   │R   - объем расходов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│назначение)       │ пр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предусмотренных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│законом о бюджете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очередной финансовый год на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│реализацию долгосрочных, краевых и│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│ведомственных целевых программ,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│краевых инвестиционных программ;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МБТ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объем расходов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пр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предусмотренных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│законом о бюджете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очередной финансовый год,  за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│счет межбюджетных трансфертов из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│федерального бюджета,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│безвозмездных поступлений от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│физических и юридических лиц,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в     │      │       │                │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│рамках долгосрочных, краевых и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│ведомственных целевых программ,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│краевых инвестиционных программ;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общий объем расходов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предусмотренных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│законом о бюджете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очередной финансовый год;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объем расходов ГРБС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 МБТ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предусмотренных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│законом о бюджете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│на очередной финансовый год,  за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│счет межбюджетных трансфертов из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│федерального бюджета,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│безвозмездных поступлений от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│физических и юридических лиц,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│имеющих целевое назначение.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случае если расходы на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│реализацию одной программы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│полностью или частично учитываются│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│в расходах на реализацию иных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 в целях расчета значения│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│показателя такие расходы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│учитываются только по одному типу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│программ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pStyle w:val="ConsPlusCell"/>
        <w:rPr>
          <w:rFonts w:ascii="Courier New" w:hAnsi="Courier New" w:cs="Courier New"/>
          <w:sz w:val="20"/>
          <w:szCs w:val="20"/>
        </w:rPr>
      </w:pPr>
      <w:r>
        <w:rPr>
          <w:rFonts w:ascii="Courier New" w:hAnsi="Courier New" w:cs="Courier New"/>
          <w:sz w:val="20"/>
          <w:szCs w:val="20"/>
        </w:rPr>
        <w:t>│3.2│Доля расходов ГРБС│Р = R     / R,                    │  %   │  50   │Е(Р) = 5, если  │Позитивно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│Пермского края,   │     цель                         │      │       │Р = 100%;       │расценивается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│распределенных по │                                  │      │       │Е(Р) = 4, если  │большая доля      │</w:t>
      </w:r>
    </w:p>
    <w:p w:rsidR="00AC3AB7" w:rsidRDefault="00AC3AB7">
      <w:pPr>
        <w:pStyle w:val="ConsPlusCell"/>
        <w:rPr>
          <w:rFonts w:ascii="Courier New" w:hAnsi="Courier New" w:cs="Courier New"/>
          <w:sz w:val="20"/>
          <w:szCs w:val="20"/>
        </w:rPr>
      </w:pPr>
      <w:r>
        <w:rPr>
          <w:rFonts w:ascii="Courier New" w:hAnsi="Courier New" w:cs="Courier New"/>
          <w:sz w:val="20"/>
          <w:szCs w:val="20"/>
        </w:rPr>
        <w:t>│   │целям, задачам и  │где                               │      │       │90% &lt;= Р &lt; 100%;│расходов ГРБС     │</w:t>
      </w:r>
    </w:p>
    <w:p w:rsidR="00AC3AB7" w:rsidRDefault="00AC3AB7">
      <w:pPr>
        <w:pStyle w:val="ConsPlusCell"/>
        <w:rPr>
          <w:rFonts w:ascii="Courier New" w:hAnsi="Courier New" w:cs="Courier New"/>
          <w:sz w:val="20"/>
          <w:szCs w:val="20"/>
        </w:rPr>
      </w:pPr>
      <w:r>
        <w:rPr>
          <w:rFonts w:ascii="Courier New" w:hAnsi="Courier New" w:cs="Courier New"/>
          <w:sz w:val="20"/>
          <w:szCs w:val="20"/>
        </w:rPr>
        <w:t>│   │целевым           │Р - доля расходов ГРБС Пермского  │      │       │Е(Р) = 3, если  │Пермского края,   │</w:t>
      </w:r>
    </w:p>
    <w:p w:rsidR="00AC3AB7" w:rsidRDefault="00AC3AB7">
      <w:pPr>
        <w:pStyle w:val="ConsPlusCell"/>
        <w:rPr>
          <w:rFonts w:ascii="Courier New" w:hAnsi="Courier New" w:cs="Courier New"/>
          <w:sz w:val="20"/>
          <w:szCs w:val="20"/>
        </w:rPr>
      </w:pPr>
      <w:r>
        <w:rPr>
          <w:rFonts w:ascii="Courier New" w:hAnsi="Courier New" w:cs="Courier New"/>
          <w:sz w:val="20"/>
          <w:szCs w:val="20"/>
        </w:rPr>
        <w:t>│   │показателям       │края, распределенных по целям,    │      │       │80% &lt;= Р &lt; 90%; │распределенных по │</w:t>
      </w:r>
    </w:p>
    <w:p w:rsidR="00AC3AB7" w:rsidRDefault="00AC3AB7">
      <w:pPr>
        <w:pStyle w:val="ConsPlusCell"/>
        <w:rPr>
          <w:rFonts w:ascii="Courier New" w:hAnsi="Courier New" w:cs="Courier New"/>
          <w:sz w:val="20"/>
          <w:szCs w:val="20"/>
        </w:rPr>
      </w:pPr>
      <w:r>
        <w:rPr>
          <w:rFonts w:ascii="Courier New" w:hAnsi="Courier New" w:cs="Courier New"/>
          <w:sz w:val="20"/>
          <w:szCs w:val="20"/>
        </w:rPr>
        <w:t>│   │                  │задачам и целевым показателям, от │      │       │Е(Р) = 2, если  │целям, задачам и  │</w:t>
      </w:r>
    </w:p>
    <w:p w:rsidR="00AC3AB7" w:rsidRDefault="00AC3AB7">
      <w:pPr>
        <w:pStyle w:val="ConsPlusCell"/>
        <w:rPr>
          <w:rFonts w:ascii="Courier New" w:hAnsi="Courier New" w:cs="Courier New"/>
          <w:sz w:val="20"/>
          <w:szCs w:val="20"/>
        </w:rPr>
      </w:pPr>
      <w:r>
        <w:rPr>
          <w:rFonts w:ascii="Courier New" w:hAnsi="Courier New" w:cs="Courier New"/>
          <w:sz w:val="20"/>
          <w:szCs w:val="20"/>
        </w:rPr>
        <w:t>│   │                  │общего объема расходов ГРБС       │      │       │70% &lt;= Р &lt; 80%; │целевым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      │       │Е(Р) = 1, если  │показателям.      │</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объем расходов ГРБС       │      │       │60% &lt;= Р &lt; 70%; │Целевым ориентиром│</w:t>
      </w:r>
    </w:p>
    <w:p w:rsidR="00AC3AB7" w:rsidRDefault="00AC3AB7">
      <w:pPr>
        <w:pStyle w:val="ConsPlusCell"/>
        <w:rPr>
          <w:rFonts w:ascii="Courier New" w:hAnsi="Courier New" w:cs="Courier New"/>
          <w:sz w:val="20"/>
          <w:szCs w:val="20"/>
        </w:rPr>
      </w:pPr>
      <w:r>
        <w:rPr>
          <w:rFonts w:ascii="Courier New" w:hAnsi="Courier New" w:cs="Courier New"/>
          <w:sz w:val="20"/>
          <w:szCs w:val="20"/>
        </w:rPr>
        <w:t>│   │                  │ цель                             │      │       │Е(Р) = 0, если  │для ГРБС Пермского│</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│Пермского края, распределенных по │      │       │Р &lt; 60%         │края является     │</w:t>
      </w:r>
    </w:p>
    <w:p w:rsidR="00AC3AB7" w:rsidRDefault="00AC3AB7">
      <w:pPr>
        <w:pStyle w:val="ConsPlusCell"/>
        <w:rPr>
          <w:rFonts w:ascii="Courier New" w:hAnsi="Courier New" w:cs="Courier New"/>
          <w:sz w:val="20"/>
          <w:szCs w:val="20"/>
        </w:rPr>
      </w:pPr>
      <w:r>
        <w:rPr>
          <w:rFonts w:ascii="Courier New" w:hAnsi="Courier New" w:cs="Courier New"/>
          <w:sz w:val="20"/>
          <w:szCs w:val="20"/>
        </w:rPr>
        <w:t>│   │                  │целям, задачам и целевым          │      │       │                │значение          │</w:t>
      </w:r>
    </w:p>
    <w:p w:rsidR="00AC3AB7" w:rsidRDefault="00AC3AB7">
      <w:pPr>
        <w:pStyle w:val="ConsPlusCell"/>
        <w:rPr>
          <w:rFonts w:ascii="Courier New" w:hAnsi="Courier New" w:cs="Courier New"/>
          <w:sz w:val="20"/>
          <w:szCs w:val="20"/>
        </w:rPr>
      </w:pPr>
      <w:r>
        <w:rPr>
          <w:rFonts w:ascii="Courier New" w:hAnsi="Courier New" w:cs="Courier New"/>
          <w:sz w:val="20"/>
          <w:szCs w:val="20"/>
        </w:rPr>
        <w:t>│   │                  │показателям;                      │      │       │                │показателя, равное│</w:t>
      </w:r>
    </w:p>
    <w:p w:rsidR="00AC3AB7" w:rsidRDefault="00AC3AB7">
      <w:pPr>
        <w:pStyle w:val="ConsPlusCell"/>
        <w:rPr>
          <w:rFonts w:ascii="Courier New" w:hAnsi="Courier New" w:cs="Courier New"/>
          <w:sz w:val="20"/>
          <w:szCs w:val="20"/>
        </w:rPr>
      </w:pPr>
      <w:r>
        <w:rPr>
          <w:rFonts w:ascii="Courier New" w:hAnsi="Courier New" w:cs="Courier New"/>
          <w:sz w:val="20"/>
          <w:szCs w:val="20"/>
        </w:rPr>
        <w:t>│   │                  │R - общий объем расходов ГРБС     │      │       │                │100%              │</w:t>
      </w:r>
    </w:p>
    <w:p w:rsidR="00AC3AB7" w:rsidRDefault="00AC3AB7">
      <w:pPr>
        <w:pStyle w:val="ConsPlusCell"/>
        <w:rPr>
          <w:rFonts w:ascii="Courier New" w:hAnsi="Courier New" w:cs="Courier New"/>
          <w:sz w:val="20"/>
          <w:szCs w:val="20"/>
        </w:rPr>
      </w:pPr>
      <w:r>
        <w:rPr>
          <w:rFonts w:ascii="Courier New" w:hAnsi="Courier New" w:cs="Courier New"/>
          <w:sz w:val="20"/>
          <w:szCs w:val="20"/>
        </w:rPr>
        <w:lastRenderedPageBreak/>
        <w:t>│   │                  │Пермского края                    │      │       │                │                  │</w:t>
      </w:r>
    </w:p>
    <w:p w:rsidR="00AC3AB7" w:rsidRDefault="00AC3AB7">
      <w:pPr>
        <w:pStyle w:val="ConsPlusCell"/>
        <w:rPr>
          <w:rFonts w:ascii="Courier New" w:hAnsi="Courier New" w:cs="Courier New"/>
          <w:sz w:val="20"/>
          <w:szCs w:val="20"/>
        </w:rPr>
      </w:pPr>
      <w:r>
        <w:rPr>
          <w:rFonts w:ascii="Courier New" w:hAnsi="Courier New" w:cs="Courier New"/>
          <w:sz w:val="20"/>
          <w:szCs w:val="20"/>
        </w:rPr>
        <w:t>└───┴──────────────────┴──────────────────────────────────┴──────┴───────┴────────────────┴──────────────────┘</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right"/>
        <w:outlineLvl w:val="1"/>
        <w:rPr>
          <w:rFonts w:ascii="Calibri" w:hAnsi="Calibri" w:cs="Calibri"/>
        </w:rPr>
      </w:pPr>
      <w:bookmarkStart w:id="41" w:name="Par2665"/>
      <w:bookmarkEnd w:id="41"/>
      <w:r>
        <w:rPr>
          <w:rFonts w:ascii="Calibri" w:hAnsi="Calibri" w:cs="Calibri"/>
        </w:rPr>
        <w:t>Приложение 4</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об организации мониторинга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и оценки качества финансового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менеджмента исполнительных</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органов государственной власти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аппарата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Пермского края,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губернатора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являющихся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главными распорядителями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бюджетных средств Пермского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края</w:t>
      </w:r>
    </w:p>
    <w:p w:rsidR="00AC3AB7" w:rsidRDefault="00AC3AB7">
      <w:pPr>
        <w:widowControl w:val="0"/>
        <w:autoSpaceDE w:val="0"/>
        <w:autoSpaceDN w:val="0"/>
        <w:adjustRightInd w:val="0"/>
        <w:spacing w:after="0" w:line="240" w:lineRule="auto"/>
        <w:jc w:val="right"/>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bookmarkStart w:id="42" w:name="Par2679"/>
      <w:bookmarkEnd w:id="42"/>
      <w:r>
        <w:rPr>
          <w:rFonts w:ascii="Calibri" w:hAnsi="Calibri" w:cs="Calibri"/>
        </w:rPr>
        <w:t>Источники информации для проведения годового</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и ежеквартального мониторинга и оценки качества финансового</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менеджмента исполнительных органов государственной власти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аппарата Правительства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администрации губернатора Пермского края, являющихся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главными распорядителями бюджетных средств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600"/>
        <w:gridCol w:w="2520"/>
        <w:gridCol w:w="1200"/>
        <w:gridCol w:w="3000"/>
        <w:gridCol w:w="960"/>
        <w:gridCol w:w="1200"/>
        <w:gridCol w:w="1320"/>
        <w:gridCol w:w="2280"/>
      </w:tblGrid>
      <w:tr w:rsidR="00AC3AB7">
        <w:tblPrEx>
          <w:tblCellMar>
            <w:top w:w="0" w:type="dxa"/>
            <w:bottom w:w="0" w:type="dxa"/>
          </w:tblCellMar>
        </w:tblPrEx>
        <w:trPr>
          <w:tblCellSpacing w:w="5" w:type="nil"/>
        </w:trPr>
        <w:tc>
          <w:tcPr>
            <w:tcW w:w="6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52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показателя     </w:t>
            </w:r>
          </w:p>
        </w:tc>
        <w:tc>
          <w:tcPr>
            <w:tcW w:w="12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Период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расчета</w:t>
            </w:r>
          </w:p>
        </w:tc>
        <w:tc>
          <w:tcPr>
            <w:tcW w:w="30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данных для расчета   </w:t>
            </w:r>
          </w:p>
        </w:tc>
        <w:tc>
          <w:tcPr>
            <w:tcW w:w="96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Едини-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рения </w:t>
            </w:r>
          </w:p>
        </w:tc>
        <w:tc>
          <w:tcPr>
            <w:tcW w:w="12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Версия </w:t>
            </w:r>
          </w:p>
        </w:tc>
        <w:tc>
          <w:tcPr>
            <w:tcW w:w="132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период  </w:t>
            </w:r>
          </w:p>
        </w:tc>
        <w:tc>
          <w:tcPr>
            <w:tcW w:w="228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информации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r>
              <w:rPr>
                <w:rFonts w:ascii="Courier New" w:hAnsi="Courier New" w:cs="Courier New"/>
                <w:sz w:val="20"/>
                <w:szCs w:val="20"/>
              </w:rPr>
              <w:t xml:space="preserve">1  </w:t>
            </w:r>
          </w:p>
        </w:tc>
        <w:tc>
          <w:tcPr>
            <w:tcW w:w="12480" w:type="dxa"/>
            <w:gridSpan w:val="7"/>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bookmarkStart w:id="43" w:name="Par2694"/>
            <w:bookmarkEnd w:id="43"/>
            <w:r>
              <w:rPr>
                <w:rFonts w:ascii="Courier New" w:hAnsi="Courier New" w:cs="Courier New"/>
                <w:sz w:val="20"/>
                <w:szCs w:val="20"/>
              </w:rPr>
              <w:t xml:space="preserve">Качество бюджетного планирования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Среднее по видам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(подвидам) 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относительное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отклонение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прогноза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налоговых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неналоговых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администрируемых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главным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администратором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уточненного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прогноза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налоговых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неналоговых доходов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видов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(подвидов)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администрируемых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главным администратором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налоговых и неналоговых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с указанием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кода классификации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дохода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программный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(далее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Прогноз поступлений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администрируемых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главным администратором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видов (подвидов)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налоговых и неналоговых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tc>
        <w:tc>
          <w:tcPr>
            <w:tcW w:w="96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Первона-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чальный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прогноз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 начало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96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Уточнен-</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прогноз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1.2</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Отклонение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исполнительных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власти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аппарата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губернатора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являющихся главными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распорядителями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(далее -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по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расходам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уточненного плана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назначение, средств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резервного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регионального фонда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 других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предусмотренных для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распределения между</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Ежегодно</w:t>
            </w:r>
          </w:p>
        </w:tc>
        <w:tc>
          <w:tcPr>
            <w:tcW w:w="30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резервного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Правительства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регионального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других резервов,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предусмотренных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распределения между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tc>
        <w:tc>
          <w:tcPr>
            <w:tcW w:w="96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Первона-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чальный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 начало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Сводная бюджетная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роспись,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96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Уточнен-</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ный план</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Сводная бюджетная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роспись,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1.3</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исполнителем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являются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утвержденный объем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изменился в течение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отчетного года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более чем на 15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процентов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Значения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определяются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сопоставления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изменений, вносимых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программу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состоянию на 1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января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года и по состоянию</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31 декабря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 года. При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отсутствии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программу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состоянию на 1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января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для расчета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применяется объем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 указанный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первой редакции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краевых и ведомственных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инвестиционных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исполнителем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является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расходы на реализацию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осуществлялись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отчетном году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долгосрочных, краевых 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ведомственных целевых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краевых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инвестиционных программ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соответствии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нормативным правовым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актом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утверждающим программу,</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в разрезе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исключением расходов за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w:t>
            </w:r>
          </w:p>
        </w:tc>
        <w:tc>
          <w:tcPr>
            <w:tcW w:w="96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Первона-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чальный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Нормативный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об</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редакции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состоянию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начало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96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Уточнен-</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ный план</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 года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Нормативный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об</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редакции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состоянию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конец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 года,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1.4</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изменений в сводную</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бюджетную роспись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связанных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внесением изменений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поступлением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 резервного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фонда Правительства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регионального фонда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 других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предусмотренных для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распределения между</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уведомлений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 изменении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исключением внесения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связанных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поступлением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распределением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резервного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Правительства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регионального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других резервов,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предусмотренных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распределения между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Сводная бюджетная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роспись,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получателей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tc>
        <w:tc>
          <w:tcPr>
            <w:tcW w:w="96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 начало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получателей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96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получателей субсидий   </w:t>
            </w:r>
          </w:p>
        </w:tc>
        <w:tc>
          <w:tcPr>
            <w:tcW w:w="96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 начало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получателей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субсидий, ПК "АЦК</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96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1.5</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внесения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части доходов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комплексе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внесения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программном комплексе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"АЦК-Финансы"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Приказ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видов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(подвидов) 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по которым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должны быть внесены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изменения в кассовый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план в отчетном периоде</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видов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(подвидов) 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по которым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корректно внесены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изменения в кассовый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 в программном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комплексе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качестве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несвоевременного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некорректного внесения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кассовый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 учитывается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отсутствие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программном комплексе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несоответствие сводной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бюджетной росписи,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ошибок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Письма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1.6</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внесенных изменений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период,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разработанных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рамках компетенции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связанных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поступлением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назначение, средств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резервного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регионального фонда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 других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предусмотренных для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распределения между</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исполняемых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(кодов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статей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классификации расходов)</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Уточнен-</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тельств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 края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формированию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бюджета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исключением изменений,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связанных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поступлением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резервного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Правительства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регионального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других резервов,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предусмотренных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распределения между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 за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период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разрезе 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(кодов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статей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классификации расходов)</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Уточнен-</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тельств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 края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формированию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бюджета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1.7</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экономического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обоснования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проектам законов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проектов законов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периоде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Проекты законов 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изменений в закон</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необходимости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экономического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обоснования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проектам законов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(в разрезе проектов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законов о внесении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закон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бюджете Пермского края)</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Требу-</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требу-</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ется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Проекты законов 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изменений в закон</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экономического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обоснования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проектов законов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Пермского края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бюджете Пермского края)</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r:id="rId11" w:history="1">
              <w:r>
                <w:rPr>
                  <w:rFonts w:ascii="Courier New" w:hAnsi="Courier New" w:cs="Courier New"/>
                  <w:color w:val="0000FF"/>
                  <w:sz w:val="20"/>
                  <w:szCs w:val="20"/>
                </w:rPr>
                <w:t>Закон</w:t>
              </w:r>
            </w:hyperlink>
            <w:r>
              <w:rPr>
                <w:rFonts w:ascii="Courier New" w:hAnsi="Courier New" w:cs="Courier New"/>
                <w:sz w:val="20"/>
                <w:szCs w:val="20"/>
              </w:rPr>
              <w:t xml:space="preserve">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от 12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октября 2007 г.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 111-ПК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процессе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Пермском крае",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письма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Фактическая дата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экономического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обоснования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проектам законов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разрезе проектов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законов о внесении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в закон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бюджете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случае представления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нескольких 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экономических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обоснований в целях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проведения расчетов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принимается дата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последнего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представленного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письма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Письма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ИСЭД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1.8</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Наличие нормативных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правовых 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устанавливающих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и(или) необходимых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исполнения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исполнение которого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предусматриваются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проектами законов 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проектов законов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периоде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Проекты законов 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изменений в закон</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изменений 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исполняемых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на исполнение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предусматриваются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проектами законов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формированию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бюджета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изменений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расходных обязательств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исполняемых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на исполнение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предусматриваются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проектами законов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внесении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которые на момент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внесения проекта закона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 внесении изменений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бюджет Пермского края 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Законодательное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Собрание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имеют правовое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основание (принят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нормативный правовой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устанавливающий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расходное обязательство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и(или)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приняты нормативные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правовые акты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необходимые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данного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устанавливающий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соответствующие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комплекс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формированию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бюджета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r>
              <w:rPr>
                <w:rFonts w:ascii="Courier New" w:hAnsi="Courier New" w:cs="Courier New"/>
                <w:sz w:val="20"/>
                <w:szCs w:val="20"/>
              </w:rPr>
              <w:lastRenderedPageBreak/>
              <w:t xml:space="preserve">2  </w:t>
            </w:r>
          </w:p>
        </w:tc>
        <w:tc>
          <w:tcPr>
            <w:tcW w:w="12480" w:type="dxa"/>
            <w:gridSpan w:val="7"/>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bookmarkStart w:id="44" w:name="Par3056"/>
            <w:bookmarkEnd w:id="44"/>
            <w:r>
              <w:rPr>
                <w:rFonts w:ascii="Courier New" w:hAnsi="Courier New" w:cs="Courier New"/>
                <w:sz w:val="20"/>
                <w:szCs w:val="20"/>
              </w:rPr>
              <w:t xml:space="preserve">Исполнение бюджета Пермского края по расходам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2.1</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Доля не исполненных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период,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исключением резервов,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предусмотренных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распределения между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учетом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ных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менений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Сводная бюджетная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роспись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ежеквартального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Кассовое исполнение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 ГРБС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2.2</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Доля не исполненных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реализацию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(с учетом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расходов за счет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краевых и ведомственных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инвестиционных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заказчиков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(ответственных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исполнителей)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сводная бюджетная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роспись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ежеквартального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реализацию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долгосрочных, краевых 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ведомственных целевых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краевых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инвестиционных программ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 учетом расходов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учетом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ных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менений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Сводная бюджетная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роспись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мониторинга),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ежеквартального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Кассовое исполнение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 ГРБС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на реализацию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долгосрочных, краевых 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ведомственных целевых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краевых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инвестиционных программ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 учетом расходов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2.3</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полномочий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отчетном финансовом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году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на IV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квартал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учетом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внесен-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ных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менений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IV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квартал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поступивших после 20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декабря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года,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резервов,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предусмотренных на IV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квартал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распределения между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учетом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внесен-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ных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менений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На IV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квартал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Кассовые расходы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IV квартал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Кассовые расходы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счет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поступивших после 20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декабря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года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2.4</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расходов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исполненных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рамках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а также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приоритетных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финансируемых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расходов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расходов за счет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краевых и ведомственных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краевых инвестиционных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а также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приоритетных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региональных проектов,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финансируемых из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заказчиков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(ответственных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исполнителей)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сводная бюджетная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роспись,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Кассовые расходы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реализацию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долгосрочных, краевых 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ведомственных целевых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краевых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а также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приоритетных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региональных проектов,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финансируемых из фонда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софинансирования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 учета расходов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случае если расходы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реализацию одной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программы полностью или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частично учитываются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расходах на реализацию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иных программ, в целях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расчета значения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такие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расходы учитываются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только по одному типу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Общий объем кассовых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 ГРБС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финансовом году (без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учета расходов за счет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ПК "АЦК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"Финансы"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2.5</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просроченной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просроченной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финансируемым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просроченной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ИАС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просроченной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образовавшейся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финансируемым за счет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ИАС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2.6</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(снижение)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просроченной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исключением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просроченной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образовавшейся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финансируемым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просроченной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руб.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 начало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ИАС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96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просроченной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образовавшейся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финансируемым за счет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w:t>
            </w:r>
          </w:p>
        </w:tc>
        <w:tc>
          <w:tcPr>
            <w:tcW w:w="96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 начало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ИАС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96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r>
              <w:rPr>
                <w:rFonts w:ascii="Courier New" w:hAnsi="Courier New" w:cs="Courier New"/>
                <w:sz w:val="20"/>
                <w:szCs w:val="20"/>
              </w:rPr>
              <w:t xml:space="preserve">3  </w:t>
            </w:r>
          </w:p>
        </w:tc>
        <w:tc>
          <w:tcPr>
            <w:tcW w:w="12480" w:type="dxa"/>
            <w:gridSpan w:val="7"/>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bookmarkStart w:id="45" w:name="Par3284"/>
            <w:bookmarkEnd w:id="45"/>
            <w:r>
              <w:rPr>
                <w:rFonts w:ascii="Courier New" w:hAnsi="Courier New" w:cs="Courier New"/>
                <w:sz w:val="20"/>
                <w:szCs w:val="20"/>
              </w:rPr>
              <w:t xml:space="preserve">Исполнение бюджета Пермского края в части доходов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3.1</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Среднее по видам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(подвидам) 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относительное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отклонение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фактических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налоговых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неналоговых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администрируемых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главным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администратором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уточненного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прогноза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поступлений доходов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за отчетный период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видов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(подвидов)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администрируемых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главным администратором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налоговых и неналоговых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доходов (за исключением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вида дохода 117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"Невыясненные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зачисляемые в бюджеты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субъектов Российской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Федерации")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кассовый план, ПК</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Прогноз поступлений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налоговых и неналоговых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администрируемых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главным администратором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видов доходов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учетом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ний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отчет-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Кассовый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Кассовое исполнение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налоговых и неналоговых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администрируемых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главным администратором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видов доходов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3.2</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и динамика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невыясненных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о выполнении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функций администратора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да/нет</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 о бюджете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невыясненных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поступлений,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зачисленных в бюджет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главному администратору</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доходов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 начало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ПК "АЦК "Финансы"</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22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r>
              <w:rPr>
                <w:rFonts w:ascii="Courier New" w:hAnsi="Courier New" w:cs="Courier New"/>
                <w:sz w:val="20"/>
                <w:szCs w:val="20"/>
              </w:rPr>
              <w:t xml:space="preserve">4  </w:t>
            </w:r>
          </w:p>
        </w:tc>
        <w:tc>
          <w:tcPr>
            <w:tcW w:w="12480" w:type="dxa"/>
            <w:gridSpan w:val="7"/>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bookmarkStart w:id="46" w:name="Par3328"/>
            <w:bookmarkEnd w:id="46"/>
            <w:r>
              <w:rPr>
                <w:rFonts w:ascii="Courier New" w:hAnsi="Courier New" w:cs="Courier New"/>
                <w:sz w:val="20"/>
                <w:szCs w:val="20"/>
              </w:rPr>
              <w:t xml:space="preserve">Учет и отчетность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4.1</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подлежащих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сдаче за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Приказы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Российской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приказы и письма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разрезе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Приказы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по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годовому отчету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Фактическая дата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разрезе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подписания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в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"СКИФ"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цифровой подписью</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4.2</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сдачи бухгалтерской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подлежащих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сдаче за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Приказы Минфина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России, приказы 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письма Минфина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сдачи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разрезе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Приказы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по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годовому отчету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Фактическая дата сдачи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 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разрезе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Протоколы приема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"СКИФ"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4.3</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Качество подготовки</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подлежащих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сдаче за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Приказы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по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годовому отчету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версий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представленных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(в разрезе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 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Протоколы приема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форм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бухгалтерской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"СКИФ"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r>
              <w:rPr>
                <w:rFonts w:ascii="Courier New" w:hAnsi="Courier New" w:cs="Courier New"/>
                <w:sz w:val="20"/>
                <w:szCs w:val="20"/>
              </w:rPr>
              <w:lastRenderedPageBreak/>
              <w:t xml:space="preserve">5  </w:t>
            </w:r>
          </w:p>
        </w:tc>
        <w:tc>
          <w:tcPr>
            <w:tcW w:w="12480" w:type="dxa"/>
            <w:gridSpan w:val="7"/>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bookmarkStart w:id="47" w:name="Par3403"/>
            <w:bookmarkEnd w:id="47"/>
            <w:r>
              <w:rPr>
                <w:rFonts w:ascii="Courier New" w:hAnsi="Courier New" w:cs="Courier New"/>
                <w:sz w:val="20"/>
                <w:szCs w:val="20"/>
              </w:rPr>
              <w:t xml:space="preserve">Контроль и аудит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5.1</w:t>
            </w: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Наличие в структуре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подразделения либо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специалистов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осуществлению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последующего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контроля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 наличия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(отсутствия)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структуре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подразделения либо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специалистов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осуществлению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последующего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контроля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576" w:history="1">
              <w:r>
                <w:rPr>
                  <w:rFonts w:ascii="Courier New" w:hAnsi="Courier New" w:cs="Courier New"/>
                  <w:color w:val="0000FF"/>
                  <w:sz w:val="20"/>
                  <w:szCs w:val="20"/>
                </w:rPr>
                <w:t>форме 1</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5.2</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объектов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отношении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запланированы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контрольные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мероприятия, от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общего количества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контроля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подлежащих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проверке с учетом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периодичности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контроля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подлежащих проверке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учетом периодичности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финансовом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году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576" w:history="1">
              <w:r>
                <w:rPr>
                  <w:rFonts w:ascii="Courier New" w:hAnsi="Courier New" w:cs="Courier New"/>
                  <w:color w:val="0000FF"/>
                  <w:sz w:val="20"/>
                  <w:szCs w:val="20"/>
                </w:rPr>
                <w:t>форме 1</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объектов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контроля, в отношении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запланированы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контрольные мероприятия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отчетный финансовый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очередной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576" w:history="1">
              <w:r>
                <w:rPr>
                  <w:rFonts w:ascii="Courier New" w:hAnsi="Courier New" w:cs="Courier New"/>
                  <w:color w:val="0000FF"/>
                  <w:sz w:val="20"/>
                  <w:szCs w:val="20"/>
                </w:rPr>
                <w:t>форме 1</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деятельности ГРБС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5.3</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проекта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годового плана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проекта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годового плана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отчетный финансовый год</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очередной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r:id="rId12" w:history="1">
              <w:r>
                <w:rPr>
                  <w:rFonts w:ascii="Courier New" w:hAnsi="Courier New" w:cs="Courier New"/>
                  <w:color w:val="0000FF"/>
                  <w:sz w:val="20"/>
                  <w:szCs w:val="20"/>
                </w:rPr>
                <w:t>Приказ</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от</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19.07.2010 N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СЭД-39-01-03-125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Фактическая дата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проекта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плана 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отчетный финансовый год</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очередной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Сопроводительные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письма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проекту годового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плана контрольной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деятельности ГРБС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5.4</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годового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отчета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результатах ревизий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год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годового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отчета о результатах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ревизий (проверок),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отчетный финансовый год</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hyperlink r:id="rId13" w:history="1">
              <w:r>
                <w:rPr>
                  <w:rFonts w:ascii="Courier New" w:hAnsi="Courier New" w:cs="Courier New"/>
                  <w:color w:val="0000FF"/>
                  <w:sz w:val="20"/>
                  <w:szCs w:val="20"/>
                </w:rPr>
                <w:t>Приказ</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от</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19 июля 2010 г. N</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СЭД-39-01-03-125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Фактическая дата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годового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(квартального) отчета 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результатах ревизий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(проверок), проведенных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отчетный финансовый год</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Сопроводительные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письма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годовому отчету 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результатах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ревизий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за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год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5.5</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Степень 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годового плана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проведенных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контрольных мероприятий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(без учета внеплановых)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отчетном финансовом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году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Годовой отчет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результатах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ревизий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проведенных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за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год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запланированных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годовом плане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контрольных мероприятий</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Годовой план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деятельности ГРБС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r>
              <w:rPr>
                <w:rFonts w:ascii="Courier New" w:hAnsi="Courier New" w:cs="Courier New"/>
                <w:sz w:val="20"/>
                <w:szCs w:val="20"/>
              </w:rPr>
              <w:t xml:space="preserve">6  </w:t>
            </w:r>
          </w:p>
        </w:tc>
        <w:tc>
          <w:tcPr>
            <w:tcW w:w="12480" w:type="dxa"/>
            <w:gridSpan w:val="7"/>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bookmarkStart w:id="48" w:name="Par3497"/>
            <w:bookmarkEnd w:id="48"/>
            <w:r>
              <w:rPr>
                <w:rFonts w:ascii="Courier New" w:hAnsi="Courier New" w:cs="Courier New"/>
                <w:sz w:val="20"/>
                <w:szCs w:val="20"/>
              </w:rPr>
              <w:t xml:space="preserve">Эффективность судебной защиты и своевременность исполнения судебных актов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6.1</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судебной защиты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искам к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судебных 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вступивших в законную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силу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периоде, по исковым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требованиям к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к казне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644" w:history="1">
              <w:r>
                <w:rPr>
                  <w:rFonts w:ascii="Courier New" w:hAnsi="Courier New" w:cs="Courier New"/>
                  <w:color w:val="0000FF"/>
                  <w:sz w:val="20"/>
                  <w:szCs w:val="20"/>
                </w:rPr>
                <w:t>форме 2</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судебных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актов, вступивших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законную силу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периоде,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пользу 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казны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644" w:history="1">
              <w:r>
                <w:rPr>
                  <w:rFonts w:ascii="Courier New" w:hAnsi="Courier New" w:cs="Courier New"/>
                  <w:color w:val="0000FF"/>
                  <w:sz w:val="20"/>
                  <w:szCs w:val="20"/>
                </w:rPr>
                <w:t>форме 2</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6.2</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судебной защиты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искам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судебных 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вступивших в законную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силу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периоде, по исковым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требованиям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подведомственным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644" w:history="1">
              <w:r>
                <w:rPr>
                  <w:rFonts w:ascii="Courier New" w:hAnsi="Courier New" w:cs="Courier New"/>
                  <w:color w:val="0000FF"/>
                  <w:sz w:val="20"/>
                  <w:szCs w:val="20"/>
                </w:rPr>
                <w:t>форме 2</w:t>
              </w:r>
            </w:hyperlink>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судебных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актов, вступивших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законную силу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периоде,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пользу 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644" w:history="1">
              <w:r>
                <w:rPr>
                  <w:rFonts w:ascii="Courier New" w:hAnsi="Courier New" w:cs="Courier New"/>
                  <w:color w:val="0000FF"/>
                  <w:sz w:val="20"/>
                  <w:szCs w:val="20"/>
                </w:rPr>
                <w:t>форме 2</w:t>
              </w:r>
            </w:hyperlink>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6.3</w:t>
            </w: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исполнения судебных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актов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Ежеквар-</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тально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нараста-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 направленных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Министерством 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уведомлений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приостановлении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операций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расходованию средств на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лицевых счетах,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открытых в Министерстве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в связи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нарушением процедур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судебных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предусматривающих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обращение взыскания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краевого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периоде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приостановлении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операций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расходованию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лицевых счетах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получателей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средств бюджета 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связи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нарушением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процедур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судебных 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предусматривающих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обращение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взыскания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бюджета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r>
              <w:rPr>
                <w:rFonts w:ascii="Courier New" w:hAnsi="Courier New" w:cs="Courier New"/>
                <w:sz w:val="20"/>
                <w:szCs w:val="20"/>
              </w:rPr>
              <w:t xml:space="preserve">7  </w:t>
            </w:r>
          </w:p>
        </w:tc>
        <w:tc>
          <w:tcPr>
            <w:tcW w:w="12480" w:type="dxa"/>
            <w:gridSpan w:val="7"/>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bookmarkStart w:id="49" w:name="Par3564"/>
            <w:bookmarkEnd w:id="49"/>
            <w:r>
              <w:rPr>
                <w:rFonts w:ascii="Courier New" w:hAnsi="Courier New" w:cs="Courier New"/>
                <w:sz w:val="20"/>
                <w:szCs w:val="20"/>
              </w:rPr>
              <w:t xml:space="preserve">Совершенствование форм и качества оказания государственных услуг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7.1</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для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оказание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услуг (выполнение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 определен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учетом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оказания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услуг (выполнения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казенных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по решению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учредителя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финансовом году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формируется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определения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учитываются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только казенные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подведомственные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отношении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приняты 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(решения учредителя) об</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государственных заданий</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(решения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учредителя)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казенным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которых объем бюджетных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оказание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государственных услуг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(выполнение работ)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финансовом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году определен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основе формализованного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расчета, использующего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характеризующие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оказания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услуг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(выполнения работ)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r>
              <w:rPr>
                <w:rFonts w:ascii="Courier New" w:hAnsi="Courier New" w:cs="Courier New"/>
                <w:sz w:val="20"/>
                <w:szCs w:val="20"/>
              </w:rPr>
              <w:t>, правовые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устанавливающие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порядок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определения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размеров субсидий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выполнение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заданий, правовой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 (акты)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об</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казенных 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которых объем бюджетных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ассигнований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оказание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услуг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(выполнение работ)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финансовом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году определен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основе формализованного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расчета, использующего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характеризующие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качество оказания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услуг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(выполнения работ)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r>
              <w:rPr>
                <w:rFonts w:ascii="Courier New" w:hAnsi="Courier New" w:cs="Courier New"/>
                <w:sz w:val="20"/>
                <w:szCs w:val="20"/>
              </w:rPr>
              <w:t>, правовой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 (акты)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об</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7.2</w:t>
            </w: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правового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акта ГРБС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края, утверждающего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порядок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ведения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смет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казенных учреждений</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правового акта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утверждающего порядок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утверждения и 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смет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казенных учреждений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правовой акт ГРБС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об</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порядка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утверждения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ведения бюджетных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смет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казенных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7.3</w:t>
            </w: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правового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акта ГРБС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края, утверждающего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порядок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утверждения планов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составления отчетов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 их исполнении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Наличие правового акта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утверждающего порядок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составления,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утверждения планов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финансово-хозяйственной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и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учреждений, составления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отчетов об 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правовой акт ГРБС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об</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планов финансово-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составлении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отчетов об 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исполнении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7.4</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края, нарушивших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условия 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задания и(или)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выполнивших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задание не в полном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объеме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казенных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по решению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учредителя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финансовом году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формируется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государственное задание</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(решения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учредителя)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казенным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нарушивших условия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задания и(или)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выполнивших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государственное задание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 в полном объеме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году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Положению, отчеты</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 выполнении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7.5</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для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количественно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измеримые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финансовые санкции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(штрафы, изъятия)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нарушение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условий 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r>
              <w:rPr>
                <w:rFonts w:ascii="Courier New" w:hAnsi="Courier New" w:cs="Courier New"/>
                <w:sz w:val="20"/>
                <w:szCs w:val="20"/>
              </w:rPr>
              <w:t xml:space="preserve">,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на очередной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количественно измеримые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финансовые санкции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(штрафы, изъятия)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нарушение условий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При определении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значения показателя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установленные санкции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(штрафы, изъятия)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нарушение условий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государственных заданий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должны одновременно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отвечать следующим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условиям: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санкции (штрафы,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изъятия) установлены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правовым актом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Правительства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либо приказом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либо соглашением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(договором) между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учреждением и главным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распорядителем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правовым актом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Правительства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либо приказом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либо соглашением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(договором) между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учреждением 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определены случаи, при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санкции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(штрафы, изъятия)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применяются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обязательном порядке (в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том числе оказание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услуг, выполнение работ</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 нарушением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требований к качеству,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оказание услуг или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выполнение работ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объемах, ниже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установлен размер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финансовых санкций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(штрафов, изъятий),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применяемых в каждом из</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установленных случаев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соглашения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предоставлении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субсидий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7.6</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Обеспечение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возврата бюджетных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случае фактического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задания в меньшем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объеме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возвращенных в бюджет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подведомственными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случаях фактического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задания в меньшем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объеме, чем это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предусмотрено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заданием (или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задания в полном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объеме), за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состоянию на 1 марта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следующего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отчетным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состоянию</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1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марта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следующе-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вым годом</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первичные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платежные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документы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средств,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подлежащих возврату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подведомственными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случаях фактического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задания в меньшем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объеме, чем это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предусмотрено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заданием (или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задания в полном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объеме), за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финансовый год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руб.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Положению, отчеты</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 выполнении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соглашения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предоставлении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субсидий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7.7</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руководителей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которыми заключены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трудовые договоры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предусматривающие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достижение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определенных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эффективности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результативности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руководителей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которыми заключены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трудовые договоры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(контракты),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предусматривающие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достижение определенных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показателей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эффективности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результативности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чел.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контракты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руководителями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r>
              <w:rPr>
                <w:rFonts w:ascii="Courier New" w:hAnsi="Courier New" w:cs="Courier New"/>
                <w:sz w:val="20"/>
                <w:szCs w:val="20"/>
              </w:rPr>
              <w:lastRenderedPageBreak/>
              <w:t xml:space="preserve">8  </w:t>
            </w:r>
          </w:p>
        </w:tc>
        <w:tc>
          <w:tcPr>
            <w:tcW w:w="12480" w:type="dxa"/>
            <w:gridSpan w:val="7"/>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20"/>
                <w:szCs w:val="20"/>
              </w:rPr>
            </w:pPr>
            <w:bookmarkStart w:id="50" w:name="Par3927"/>
            <w:bookmarkEnd w:id="50"/>
            <w:r>
              <w:rPr>
                <w:rFonts w:ascii="Courier New" w:hAnsi="Courier New" w:cs="Courier New"/>
                <w:sz w:val="20"/>
                <w:szCs w:val="20"/>
              </w:rPr>
              <w:t xml:space="preserve">Обеспечение публичности и открытости информации о бюджете Пермского края                        </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8.1</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принятых в отчетном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финансовом году,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проекты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прошли публичное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обсуждение         </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 долгосрочных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исполнителем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(заказчиком)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является ГРБС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принятых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финансовом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году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696" w:history="1">
              <w:r>
                <w:rPr>
                  <w:rFonts w:ascii="Courier New" w:hAnsi="Courier New" w:cs="Courier New"/>
                  <w:color w:val="0000FF"/>
                  <w:sz w:val="20"/>
                  <w:szCs w:val="20"/>
                </w:rPr>
                <w:t>форме 3</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 долгосрочных</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ответственным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исполнителем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(заказчиком)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является ГРБС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принятых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финансовом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году, проекты которых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прошли публичные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обсуждения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вый 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696" w:history="1">
              <w:r>
                <w:rPr>
                  <w:rFonts w:ascii="Courier New" w:hAnsi="Courier New" w:cs="Courier New"/>
                  <w:color w:val="0000FF"/>
                  <w:sz w:val="20"/>
                  <w:szCs w:val="20"/>
                </w:rPr>
                <w:t>форме 3</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(протокол,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решение)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публичного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обсуждения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адрес интернет-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портала, 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котором размещены</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публичного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обсуждения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долгосрочной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целевой программы</w:t>
            </w:r>
          </w:p>
        </w:tc>
      </w:tr>
      <w:tr w:rsidR="00AC3AB7">
        <w:tblPrEx>
          <w:tblCellMar>
            <w:top w:w="0" w:type="dxa"/>
            <w:bottom w:w="0" w:type="dxa"/>
          </w:tblCellMar>
        </w:tblPrEx>
        <w:trPr>
          <w:tblCellSpacing w:w="5" w:type="nil"/>
        </w:trPr>
        <w:tc>
          <w:tcPr>
            <w:tcW w:w="6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8.2</w:t>
            </w: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информация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результатах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отчетного периода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размещена в сети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Интернет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соответствии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требованиями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r:id="rId14" w:history="1">
              <w:r>
                <w:rPr>
                  <w:rFonts w:ascii="Courier New" w:hAnsi="Courier New" w:cs="Courier New"/>
                  <w:color w:val="0000FF"/>
                  <w:sz w:val="20"/>
                  <w:szCs w:val="20"/>
                </w:rPr>
                <w:t>Приказа</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 Российской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Федерации от 21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июля 2011 г. N 86н)</w:t>
            </w:r>
          </w:p>
        </w:tc>
        <w:tc>
          <w:tcPr>
            <w:tcW w:w="120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Ежегодно</w:t>
            </w: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вого года</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ПК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"АЦК "Финансы",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Навигатор"       </w:t>
            </w:r>
          </w:p>
        </w:tc>
      </w:tr>
      <w:tr w:rsidR="00AC3AB7">
        <w:tblPrEx>
          <w:tblCellMar>
            <w:top w:w="0" w:type="dxa"/>
            <w:bottom w:w="0" w:type="dxa"/>
          </w:tblCellMar>
        </w:tblPrEx>
        <w:trPr>
          <w:tblCellSpacing w:w="5" w:type="nil"/>
        </w:trPr>
        <w:tc>
          <w:tcPr>
            <w:tcW w:w="6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120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jc w:val="center"/>
              <w:rPr>
                <w:rFonts w:ascii="Calibri" w:hAnsi="Calibri" w:cs="Calibri"/>
              </w:rPr>
            </w:pPr>
          </w:p>
        </w:tc>
        <w:tc>
          <w:tcPr>
            <w:tcW w:w="30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информация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результатах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деятельности которых, 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соответствии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требованиями Приказа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Российской Федерации от</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 июля 2011 г. N 86н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hyperlink r:id="rId15" w:history="1">
              <w:r>
                <w:rPr>
                  <w:rFonts w:ascii="Courier New" w:hAnsi="Courier New" w:cs="Courier New"/>
                  <w:color w:val="0000FF"/>
                  <w:sz w:val="20"/>
                  <w:szCs w:val="20"/>
                </w:rPr>
                <w:t>пункты 6</w:t>
              </w:r>
            </w:hyperlink>
            <w:r>
              <w:rPr>
                <w:rFonts w:ascii="Courier New" w:hAnsi="Courier New" w:cs="Courier New"/>
                <w:sz w:val="20"/>
                <w:szCs w:val="20"/>
              </w:rPr>
              <w:t xml:space="preserve">, </w:t>
            </w:r>
            <w:hyperlink r:id="rId16" w:history="1">
              <w:r>
                <w:rPr>
                  <w:rFonts w:ascii="Courier New" w:hAnsi="Courier New" w:cs="Courier New"/>
                  <w:color w:val="0000FF"/>
                  <w:sz w:val="20"/>
                  <w:szCs w:val="20"/>
                </w:rPr>
                <w:t>7</w:t>
              </w:r>
            </w:hyperlink>
            <w:r>
              <w:rPr>
                <w:rFonts w:ascii="Courier New" w:hAnsi="Courier New" w:cs="Courier New"/>
                <w:sz w:val="20"/>
                <w:szCs w:val="20"/>
              </w:rPr>
              <w:t xml:space="preserve">), 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год размещена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сети Интернет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ед.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w:t>
            </w:r>
          </w:p>
        </w:tc>
        <w:tc>
          <w:tcPr>
            <w:tcW w:w="22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20"/>
                <w:szCs w:val="20"/>
              </w:rPr>
            </w:pPr>
            <w:hyperlink w:anchor="Par4730" w:history="1">
              <w:r>
                <w:rPr>
                  <w:rFonts w:ascii="Courier New" w:hAnsi="Courier New" w:cs="Courier New"/>
                  <w:color w:val="0000FF"/>
                  <w:sz w:val="20"/>
                  <w:szCs w:val="20"/>
                </w:rPr>
                <w:t>форме 4</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Информационный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портал (сайт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ГМУ),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результаты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мониторинга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Приказа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Российской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Федерации от 21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июля 2011 г. N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86н (</w:t>
            </w:r>
            <w:hyperlink r:id="rId17" w:history="1">
              <w:r>
                <w:rPr>
                  <w:rFonts w:ascii="Courier New" w:hAnsi="Courier New" w:cs="Courier New"/>
                  <w:color w:val="0000FF"/>
                  <w:sz w:val="20"/>
                  <w:szCs w:val="20"/>
                </w:rPr>
                <w:t>пункты 6</w:t>
              </w:r>
            </w:hyperlink>
            <w:r>
              <w:rPr>
                <w:rFonts w:ascii="Courier New" w:hAnsi="Courier New" w:cs="Courier New"/>
                <w:sz w:val="20"/>
                <w:szCs w:val="20"/>
              </w:rPr>
              <w:t xml:space="preserve">, </w:t>
            </w:r>
            <w:hyperlink r:id="rId18" w:history="1">
              <w:r>
                <w:rPr>
                  <w:rFonts w:ascii="Courier New" w:hAnsi="Courier New" w:cs="Courier New"/>
                  <w:color w:val="0000FF"/>
                  <w:sz w:val="20"/>
                  <w:szCs w:val="20"/>
                </w:rPr>
                <w:t>7</w:t>
              </w:r>
            </w:hyperlink>
            <w:r>
              <w:rPr>
                <w:rFonts w:ascii="Courier New" w:hAnsi="Courier New" w:cs="Courier New"/>
                <w:sz w:val="20"/>
                <w:szCs w:val="20"/>
              </w:rPr>
              <w:t>)</w:t>
            </w:r>
          </w:p>
        </w:tc>
      </w:tr>
    </w:tbl>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right"/>
        <w:outlineLvl w:val="1"/>
        <w:rPr>
          <w:rFonts w:ascii="Calibri" w:hAnsi="Calibri" w:cs="Calibri"/>
        </w:rPr>
      </w:pPr>
      <w:bookmarkStart w:id="51" w:name="Par4026"/>
      <w:bookmarkEnd w:id="51"/>
      <w:r>
        <w:rPr>
          <w:rFonts w:ascii="Calibri" w:hAnsi="Calibri" w:cs="Calibri"/>
        </w:rPr>
        <w:t>Приложение 5</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об организации мониторинга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и оценки качества финансового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менеджмента исполнительных</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органов государственной власти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аппарата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Пермского края,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губернатора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являющихся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главными распорядителями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бюджетных средств Пермского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края</w:t>
      </w:r>
    </w:p>
    <w:p w:rsidR="00AC3AB7" w:rsidRDefault="00AC3AB7">
      <w:pPr>
        <w:widowControl w:val="0"/>
        <w:autoSpaceDE w:val="0"/>
        <w:autoSpaceDN w:val="0"/>
        <w:adjustRightInd w:val="0"/>
        <w:spacing w:after="0" w:line="240" w:lineRule="auto"/>
        <w:jc w:val="right"/>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bookmarkStart w:id="52" w:name="Par4040"/>
      <w:bookmarkEnd w:id="52"/>
      <w:r>
        <w:rPr>
          <w:rFonts w:ascii="Calibri" w:hAnsi="Calibri" w:cs="Calibri"/>
        </w:rPr>
        <w:lastRenderedPageBreak/>
        <w:t>Источники информации для проведения мониторинга качества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финансового менеджмента исполнительных органов</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власти Пермского края, аппарата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Правительства Пермского края, администрации губернатора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являющихся главными распорядителями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бюджетных средств Пермского края при формировании проекта</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бюджета Пермского края</w:t>
      </w:r>
    </w:p>
    <w:p w:rsidR="00AC3AB7" w:rsidRDefault="00AC3AB7">
      <w:pPr>
        <w:widowControl w:val="0"/>
        <w:autoSpaceDE w:val="0"/>
        <w:autoSpaceDN w:val="0"/>
        <w:adjustRightInd w:val="0"/>
        <w:spacing w:after="0" w:line="240" w:lineRule="auto"/>
        <w:jc w:val="center"/>
        <w:rPr>
          <w:rFonts w:ascii="Calibri" w:hAnsi="Calibri" w:cs="Calibri"/>
        </w:rPr>
        <w:sectPr w:rsidR="00AC3AB7">
          <w:pgSz w:w="16838" w:h="11905" w:orient="landscape"/>
          <w:pgMar w:top="1701" w:right="1134" w:bottom="850" w:left="1134" w:header="720" w:footer="720" w:gutter="0"/>
          <w:cols w:space="720"/>
          <w:noEndnote/>
        </w:sectPr>
      </w:pPr>
    </w:p>
    <w:p w:rsidR="00AC3AB7" w:rsidRDefault="00AC3AB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80"/>
        <w:gridCol w:w="1728"/>
        <w:gridCol w:w="2112"/>
        <w:gridCol w:w="672"/>
        <w:gridCol w:w="1536"/>
        <w:gridCol w:w="1344"/>
        <w:gridCol w:w="1728"/>
      </w:tblGrid>
      <w:tr w:rsidR="00AC3AB7">
        <w:tblPrEx>
          <w:tblCellMar>
            <w:top w:w="0" w:type="dxa"/>
            <w:bottom w:w="0" w:type="dxa"/>
          </w:tblCellMar>
        </w:tblPrEx>
        <w:trPr>
          <w:trHeight w:val="640"/>
          <w:tblCellSpacing w:w="5" w:type="nil"/>
        </w:trPr>
        <w:tc>
          <w:tcPr>
            <w:tcW w:w="48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п/п</w:t>
            </w:r>
          </w:p>
        </w:tc>
        <w:tc>
          <w:tcPr>
            <w:tcW w:w="1728"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показателя   </w:t>
            </w:r>
          </w:p>
        </w:tc>
        <w:tc>
          <w:tcPr>
            <w:tcW w:w="2112"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исходных данных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расчета       </w:t>
            </w:r>
          </w:p>
        </w:tc>
        <w:tc>
          <w:tcPr>
            <w:tcW w:w="672"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Еди-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ница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изме-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рения</w:t>
            </w:r>
          </w:p>
        </w:tc>
        <w:tc>
          <w:tcPr>
            <w:tcW w:w="1536"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Версия    </w:t>
            </w:r>
          </w:p>
        </w:tc>
        <w:tc>
          <w:tcPr>
            <w:tcW w:w="1344"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Отчетный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Источник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информации   </w:t>
            </w:r>
          </w:p>
        </w:tc>
      </w:tr>
      <w:tr w:rsidR="00AC3AB7">
        <w:tblPrEx>
          <w:tblCellMar>
            <w:top w:w="0" w:type="dxa"/>
            <w:bottom w:w="0" w:type="dxa"/>
          </w:tblCellMar>
        </w:tblPrEx>
        <w:trPr>
          <w:tblCellSpacing w:w="5" w:type="nil"/>
        </w:trPr>
        <w:tc>
          <w:tcPr>
            <w:tcW w:w="4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r>
      <w:tr w:rsidR="00AC3AB7">
        <w:tblPrEx>
          <w:tblCellMar>
            <w:top w:w="0" w:type="dxa"/>
            <w:bottom w:w="0" w:type="dxa"/>
          </w:tblCellMar>
        </w:tblPrEx>
        <w:trPr>
          <w:tblCellSpacing w:w="5" w:type="nil"/>
        </w:trPr>
        <w:tc>
          <w:tcPr>
            <w:tcW w:w="4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9120" w:type="dxa"/>
            <w:gridSpan w:val="6"/>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16"/>
                <w:szCs w:val="16"/>
              </w:rPr>
            </w:pPr>
            <w:bookmarkStart w:id="53" w:name="Par4056"/>
            <w:bookmarkEnd w:id="53"/>
            <w:r>
              <w:rPr>
                <w:rFonts w:ascii="Courier New" w:hAnsi="Courier New" w:cs="Courier New"/>
                <w:sz w:val="16"/>
                <w:szCs w:val="16"/>
              </w:rPr>
              <w:t xml:space="preserve">Участие в работе по подготовке проекта бюджета                                          </w:t>
            </w:r>
          </w:p>
        </w:tc>
      </w:tr>
      <w:tr w:rsidR="00AC3AB7">
        <w:tblPrEx>
          <w:tblCellMar>
            <w:top w:w="0" w:type="dxa"/>
            <w:bottom w:w="0" w:type="dxa"/>
          </w:tblCellMar>
        </w:tblPrEx>
        <w:trPr>
          <w:trHeight w:val="128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полнота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доходов 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соответствии с</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и(или)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расчетов прогноза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поступлений доходов,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представлению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 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r>
      <w:tr w:rsidR="00AC3AB7">
        <w:tblPrEx>
          <w:tblCellMar>
            <w:top w:w="0" w:type="dxa"/>
            <w:bottom w:w="0" w:type="dxa"/>
          </w:tblCellMar>
        </w:tblPrEx>
        <w:trPr>
          <w:trHeight w:val="128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(сроки)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представления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и(или)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расчетов прогноза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поступлений доходов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дата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 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r>
      <w:tr w:rsidR="00AC3AB7">
        <w:tblPrEx>
          <w:tblCellMar>
            <w:top w:w="0" w:type="dxa"/>
            <w:bottom w:w="0" w:type="dxa"/>
          </w:tblCellMar>
        </w:tblPrEx>
        <w:trPr>
          <w:trHeight w:val="560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и(или)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расчетов прогноза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поступлений доходов,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качестве даты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и(или)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расчетов прогноза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поступлений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учитывается дата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сопроводительного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письма руководителя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которым направлена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соответствующая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информация. В случае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нескольких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сопроводительных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писем ГРБС Пермского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по указанному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вопросу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расчетов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учитывается дата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последнего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сопроводительного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письма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Сопроводительные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письма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руководителя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которым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соответствующая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информация      </w:t>
            </w:r>
          </w:p>
        </w:tc>
      </w:tr>
      <w:tr w:rsidR="00AC3AB7">
        <w:tblPrEx>
          <w:tblCellMar>
            <w:top w:w="0" w:type="dxa"/>
            <w:bottom w:w="0" w:type="dxa"/>
          </w:tblCellMar>
        </w:tblPrEx>
        <w:trPr>
          <w:trHeight w:val="192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расчетов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доходов 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Пермского края 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соответствии 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плановый период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видов доходов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по которым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должны быть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проведены расчеты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формирования бюджета</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 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r>
      <w:tr w:rsidR="00AC3AB7">
        <w:tblPrEx>
          <w:tblCellMar>
            <w:top w:w="0" w:type="dxa"/>
            <w:bottom w:w="0" w:type="dxa"/>
          </w:tblCellMar>
        </w:tblPrEx>
        <w:trPr>
          <w:trHeight w:val="128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расчетов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дата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 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r>
      <w:tr w:rsidR="00AC3AB7">
        <w:tblPrEx>
          <w:tblCellMar>
            <w:top w:w="0" w:type="dxa"/>
            <w:bottom w:w="0" w:type="dxa"/>
          </w:tblCellMar>
        </w:tblPrEx>
        <w:trPr>
          <w:trHeight w:val="160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расчетов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доходов 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проведенных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формирования бюджета</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установленный срок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r>
      <w:tr w:rsidR="00AC3AB7">
        <w:tblPrEx>
          <w:tblCellMar>
            <w:top w:w="0" w:type="dxa"/>
            <w:bottom w:w="0" w:type="dxa"/>
          </w:tblCellMar>
        </w:tblPrEx>
        <w:trPr>
          <w:trHeight w:val="128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1.3</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полнота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расходов бюджета</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соответствии с</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Перечень показателей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представлению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бюджета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 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r>
      <w:tr w:rsidR="00AC3AB7">
        <w:tblPrEx>
          <w:tblCellMar>
            <w:top w:w="0" w:type="dxa"/>
            <w:bottom w:w="0" w:type="dxa"/>
          </w:tblCellMar>
        </w:tblPrEx>
        <w:trPr>
          <w:trHeight w:val="192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Установленные сроки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представления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разрезе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представлению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бюджета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дата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 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r>
      <w:tr w:rsidR="00AC3AB7">
        <w:tblPrEx>
          <w:tblCellMar>
            <w:top w:w="0" w:type="dxa"/>
            <w:bottom w:w="0" w:type="dxa"/>
          </w:tblCellMar>
        </w:tblPrEx>
        <w:trPr>
          <w:trHeight w:val="592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Фактические сроки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представления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разрезе показателей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представлению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качестве даты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учитывается дата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сопроводительного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письма руководителя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которым направлена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соответствующая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информация. В случае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нескольких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сопроводительных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писем ГРБС Пермского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по одному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тому же вопросу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расчетов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учитывается дата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последнего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сопроводительного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письма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дата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Сопроводительные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письма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руководителей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которыми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соответствующая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информация      </w:t>
            </w:r>
          </w:p>
        </w:tc>
      </w:tr>
      <w:tr w:rsidR="00AC3AB7">
        <w:tblPrEx>
          <w:tblCellMar>
            <w:top w:w="0" w:type="dxa"/>
            <w:bottom w:w="0" w:type="dxa"/>
          </w:tblCellMar>
        </w:tblPrEx>
        <w:trPr>
          <w:trHeight w:val="128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расходов бюджета</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в соответствии с</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Перечень показателей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представлению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бюджета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 подготовки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проекта закона 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период </w:t>
            </w:r>
          </w:p>
        </w:tc>
      </w:tr>
      <w:tr w:rsidR="00AC3AB7">
        <w:tblPrEx>
          <w:tblCellMar>
            <w:top w:w="0" w:type="dxa"/>
            <w:bottom w:w="0" w:type="dxa"/>
          </w:tblCellMar>
        </w:tblPrEx>
        <w:trPr>
          <w:trHeight w:val="160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Перечень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соответствующих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требованиям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Сопроводительные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письма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руководителей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которыми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соответствующая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информация      </w:t>
            </w:r>
          </w:p>
        </w:tc>
      </w:tr>
      <w:tr w:rsidR="00AC3AB7">
        <w:tblPrEx>
          <w:tblCellMar>
            <w:top w:w="0" w:type="dxa"/>
            <w:bottom w:w="0" w:type="dxa"/>
          </w:tblCellMar>
        </w:tblPrEx>
        <w:trPr>
          <w:trHeight w:val="144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1.5</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реестра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Количество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исполняемых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(кодов целевых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статей классификации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Первая версия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реестра,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сформированная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Пермского края</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Реестр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Пермского края 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r>
      <w:tr w:rsidR="00AC3AB7">
        <w:tblPrEx>
          <w:tblCellMar>
            <w:top w:w="0" w:type="dxa"/>
            <w:bottom w:w="0" w:type="dxa"/>
          </w:tblCellMar>
        </w:tblPrEx>
        <w:trPr>
          <w:trHeight w:val="272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Количество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исполняемых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(кодов целевых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статей классификации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по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которым корректно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заполнены все графы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реестра расходных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формирования бюджета</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Первая версия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реестра,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сформированная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Пермского края</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Реестр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Пермского края 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r>
      <w:tr w:rsidR="00AC3AB7">
        <w:tblPrEx>
          <w:tblCellMar>
            <w:top w:w="0" w:type="dxa"/>
            <w:bottom w:w="0" w:type="dxa"/>
          </w:tblCellMar>
        </w:tblPrEx>
        <w:trPr>
          <w:trHeight w:val="3840"/>
          <w:tblCellSpacing w:w="5" w:type="nil"/>
        </w:trPr>
        <w:tc>
          <w:tcPr>
            <w:tcW w:w="4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1.6</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Своевременное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принятия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соответствующих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актов (законов,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иных нормативных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правовых актов,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или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Количество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исполняемых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(кодов целевых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статей классификации</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включенных в проект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в отношении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которых не приняты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соответствующие акты</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установлении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дату внесения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проекта закона 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бюджете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Законодательное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Собрание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Первая версия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реестра,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сформированная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Пермского края</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Реестр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Пермского края 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комплексе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r>
      <w:tr w:rsidR="00AC3AB7">
        <w:tblPrEx>
          <w:tblCellMar>
            <w:top w:w="0" w:type="dxa"/>
            <w:bottom w:w="0" w:type="dxa"/>
          </w:tblCellMar>
        </w:tblPrEx>
        <w:trPr>
          <w:trHeight w:val="128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1.7</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(выполнение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также казенных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которых должно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быть утверждено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задание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соответствии 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решением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учредителя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утверждения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дата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tc>
      </w:tr>
      <w:tr w:rsidR="00AC3AB7">
        <w:tblPrEx>
          <w:tblCellMar>
            <w:top w:w="0" w:type="dxa"/>
            <w:bottom w:w="0" w:type="dxa"/>
          </w:tblCellMar>
        </w:tblPrEx>
        <w:trPr>
          <w:trHeight w:val="304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состоянию</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 начало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года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16"/>
                <w:szCs w:val="16"/>
              </w:rPr>
            </w:pPr>
            <w:hyperlink w:anchor="Par4973" w:history="1">
              <w:r>
                <w:rPr>
                  <w:rFonts w:ascii="Courier New" w:hAnsi="Courier New" w:cs="Courier New"/>
                  <w:color w:val="0000FF"/>
                  <w:sz w:val="16"/>
                  <w:szCs w:val="16"/>
                </w:rPr>
                <w:t>форме 5</w:t>
              </w:r>
            </w:hyperlink>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Навигатор"      </w:t>
            </w:r>
          </w:p>
        </w:tc>
      </w:tr>
      <w:tr w:rsidR="00AC3AB7">
        <w:tblPrEx>
          <w:tblCellMar>
            <w:top w:w="0" w:type="dxa"/>
            <w:bottom w:w="0" w:type="dxa"/>
          </w:tblCellMar>
        </w:tblPrEx>
        <w:trPr>
          <w:trHeight w:val="400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казенных учреждений,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которых должно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быть утверждено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задание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соответствии 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решением учредителя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состоянию</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 начало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года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16"/>
                <w:szCs w:val="16"/>
              </w:rPr>
            </w:pPr>
            <w:hyperlink w:anchor="Par4973" w:history="1">
              <w:r>
                <w:rPr>
                  <w:rFonts w:ascii="Courier New" w:hAnsi="Courier New" w:cs="Courier New"/>
                  <w:color w:val="0000FF"/>
                  <w:sz w:val="16"/>
                  <w:szCs w:val="16"/>
                </w:rPr>
                <w:t>форме 5</w:t>
              </w:r>
            </w:hyperlink>
            <w:r>
              <w:rPr>
                <w:rFonts w:ascii="Courier New" w:hAnsi="Courier New" w:cs="Courier New"/>
                <w:sz w:val="16"/>
                <w:szCs w:val="16"/>
              </w:rPr>
              <w:t xml:space="preserve">,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(акты)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(решение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учредителя) об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заданий казенным</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Навигатор"      </w:t>
            </w:r>
          </w:p>
        </w:tc>
      </w:tr>
      <w:tr w:rsidR="00AC3AB7">
        <w:tblPrEx>
          <w:tblCellMar>
            <w:top w:w="0" w:type="dxa"/>
            <w:bottom w:w="0" w:type="dxa"/>
          </w:tblCellMar>
        </w:tblPrEx>
        <w:trPr>
          <w:trHeight w:val="272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утвержденных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16"/>
                <w:szCs w:val="16"/>
              </w:rPr>
            </w:pPr>
            <w:hyperlink w:anchor="Par4973" w:history="1">
              <w:r>
                <w:rPr>
                  <w:rFonts w:ascii="Courier New" w:hAnsi="Courier New" w:cs="Courier New"/>
                  <w:color w:val="0000FF"/>
                  <w:sz w:val="16"/>
                  <w:szCs w:val="16"/>
                </w:rPr>
                <w:t>форме 5</w:t>
              </w:r>
            </w:hyperlink>
            <w:r>
              <w:rPr>
                <w:rFonts w:ascii="Courier New" w:hAnsi="Courier New" w:cs="Courier New"/>
                <w:sz w:val="16"/>
                <w:szCs w:val="16"/>
              </w:rPr>
              <w:t xml:space="preserve">,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(акты) об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в ПК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"БОР Навигатор" </w:t>
            </w:r>
          </w:p>
        </w:tc>
      </w:tr>
      <w:tr w:rsidR="00AC3AB7">
        <w:tblPrEx>
          <w:tblCellMar>
            <w:top w:w="0" w:type="dxa"/>
            <w:bottom w:w="0" w:type="dxa"/>
          </w:tblCellMar>
        </w:tblPrEx>
        <w:trPr>
          <w:trHeight w:val="304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утвержденных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казенных учреждений,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16"/>
                <w:szCs w:val="16"/>
              </w:rPr>
            </w:pPr>
            <w:hyperlink w:anchor="Par4973" w:history="1">
              <w:r>
                <w:rPr>
                  <w:rFonts w:ascii="Courier New" w:hAnsi="Courier New" w:cs="Courier New"/>
                  <w:color w:val="0000FF"/>
                  <w:sz w:val="16"/>
                  <w:szCs w:val="16"/>
                </w:rPr>
                <w:t>форме 5</w:t>
              </w:r>
            </w:hyperlink>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(акты) об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в ПК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"БОР Навигатор" </w:t>
            </w:r>
          </w:p>
        </w:tc>
      </w:tr>
      <w:tr w:rsidR="00AC3AB7">
        <w:tblPrEx>
          <w:tblCellMar>
            <w:top w:w="0" w:type="dxa"/>
            <w:bottom w:w="0" w:type="dxa"/>
          </w:tblCellMar>
        </w:tblPrEx>
        <w:trPr>
          <w:trHeight w:val="96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1.8</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Своевременность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утверждения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плана финансово-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дата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очередной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r>
      <w:tr w:rsidR="00AC3AB7">
        <w:tblPrEx>
          <w:tblCellMar>
            <w:top w:w="0" w:type="dxa"/>
            <w:bottom w:w="0" w:type="dxa"/>
          </w:tblCellMar>
        </w:tblPrEx>
        <w:trPr>
          <w:trHeight w:val="304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состоянию</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 начало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года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16"/>
                <w:szCs w:val="16"/>
              </w:rPr>
            </w:pPr>
            <w:hyperlink w:anchor="Par4973" w:history="1">
              <w:r>
                <w:rPr>
                  <w:rFonts w:ascii="Courier New" w:hAnsi="Courier New" w:cs="Courier New"/>
                  <w:color w:val="0000FF"/>
                  <w:sz w:val="16"/>
                  <w:szCs w:val="16"/>
                </w:rPr>
                <w:t>форме 5</w:t>
              </w:r>
            </w:hyperlink>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приложения 6 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настоящему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Положению,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Навигатор"      </w:t>
            </w:r>
          </w:p>
        </w:tc>
      </w:tr>
      <w:tr w:rsidR="00AC3AB7">
        <w:tblPrEx>
          <w:tblCellMar>
            <w:top w:w="0" w:type="dxa"/>
            <w:bottom w:w="0" w:type="dxa"/>
          </w:tblCellMar>
        </w:tblPrEx>
        <w:trPr>
          <w:trHeight w:val="320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планов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утвержденных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Сведения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проведения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мониторинга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оценки качества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менеджмента по  </w:t>
            </w:r>
          </w:p>
          <w:p w:rsidR="00AC3AB7" w:rsidRDefault="00AC3AB7">
            <w:pPr>
              <w:widowControl w:val="0"/>
              <w:autoSpaceDE w:val="0"/>
              <w:autoSpaceDN w:val="0"/>
              <w:adjustRightInd w:val="0"/>
              <w:spacing w:after="0" w:line="240" w:lineRule="auto"/>
              <w:rPr>
                <w:rFonts w:ascii="Courier New" w:hAnsi="Courier New" w:cs="Courier New"/>
                <w:sz w:val="16"/>
                <w:szCs w:val="16"/>
              </w:rPr>
            </w:pPr>
            <w:hyperlink w:anchor="Par4973" w:history="1">
              <w:r>
                <w:rPr>
                  <w:rFonts w:ascii="Courier New" w:hAnsi="Courier New" w:cs="Courier New"/>
                  <w:color w:val="0000FF"/>
                  <w:sz w:val="16"/>
                  <w:szCs w:val="16"/>
                </w:rPr>
                <w:t>форме 5</w:t>
              </w:r>
            </w:hyperlink>
            <w:r>
              <w:rPr>
                <w:rFonts w:ascii="Courier New" w:hAnsi="Courier New" w:cs="Courier New"/>
                <w:sz w:val="16"/>
                <w:szCs w:val="16"/>
              </w:rPr>
              <w:t xml:space="preserve">,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(акты) об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планы финансово-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ПК "БОР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Навигатор"      </w:t>
            </w:r>
          </w:p>
        </w:tc>
      </w:tr>
      <w:tr w:rsidR="00AC3AB7">
        <w:tblPrEx>
          <w:tblCellMar>
            <w:top w:w="0" w:type="dxa"/>
            <w:bottom w:w="0" w:type="dxa"/>
          </w:tblCellMar>
        </w:tblPrEx>
        <w:trPr>
          <w:trHeight w:val="320"/>
          <w:tblCellSpacing w:w="5" w:type="nil"/>
        </w:trPr>
        <w:tc>
          <w:tcPr>
            <w:tcW w:w="4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2  </w:t>
            </w:r>
          </w:p>
        </w:tc>
        <w:tc>
          <w:tcPr>
            <w:tcW w:w="9120" w:type="dxa"/>
            <w:gridSpan w:val="6"/>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16"/>
                <w:szCs w:val="16"/>
              </w:rPr>
            </w:pPr>
            <w:bookmarkStart w:id="54" w:name="Par4405"/>
            <w:bookmarkEnd w:id="54"/>
            <w:r>
              <w:rPr>
                <w:rFonts w:ascii="Courier New" w:hAnsi="Courier New" w:cs="Courier New"/>
                <w:sz w:val="16"/>
                <w:szCs w:val="16"/>
              </w:rPr>
              <w:t xml:space="preserve">Осуществление подготовительных мероприятий к исполнению бюджета Пермского края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очередном финансовом году                                                               </w:t>
            </w:r>
          </w:p>
        </w:tc>
      </w:tr>
      <w:tr w:rsidR="00AC3AB7">
        <w:tblPrEx>
          <w:tblCellMar>
            <w:top w:w="0" w:type="dxa"/>
            <w:bottom w:w="0" w:type="dxa"/>
          </w:tblCellMar>
        </w:tblPrEx>
        <w:trPr>
          <w:trHeight w:val="128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росписи,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в ПК "АЦК-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Финансы"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уведомлений,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при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составлении сводной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бюджетной росписи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Сводная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роспись в ПК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"АЦК-Финансы"   </w:t>
            </w:r>
          </w:p>
        </w:tc>
      </w:tr>
      <w:tr w:rsidR="00AC3AB7">
        <w:tblPrEx>
          <w:tblCellMar>
            <w:top w:w="0" w:type="dxa"/>
            <w:bottom w:w="0" w:type="dxa"/>
          </w:tblCellMar>
        </w:tblPrEx>
        <w:trPr>
          <w:trHeight w:val="144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отклоненных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уведомлений,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при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составлении сводной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бюджетной росписи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роспись в ПК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"АЦК-Финансы"   </w:t>
            </w:r>
          </w:p>
        </w:tc>
      </w:tr>
      <w:tr w:rsidR="00AC3AB7">
        <w:tblPrEx>
          <w:tblCellMar>
            <w:top w:w="0" w:type="dxa"/>
            <w:bottom w:w="0" w:type="dxa"/>
          </w:tblCellMar>
        </w:tblPrEx>
        <w:trPr>
          <w:trHeight w:val="224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2.3</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Наличие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правовых актов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для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Количество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исполняемых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очередной финансовый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для исполнения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которых до 31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декабря текущего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года приняты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нормативные правовые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акты 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Реестр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r>
      <w:tr w:rsidR="00AC3AB7">
        <w:tblPrEx>
          <w:tblCellMar>
            <w:top w:w="0" w:type="dxa"/>
            <w:bottom w:w="0" w:type="dxa"/>
          </w:tblCellMar>
        </w:tblPrEx>
        <w:trPr>
          <w:trHeight w:val="176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Количество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исполняемых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очередной финансовый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для исполнения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которых должны быть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приняты нормативные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Реестр расходных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tc>
      </w:tr>
      <w:tr w:rsidR="00AC3AB7">
        <w:tblPrEx>
          <w:tblCellMar>
            <w:top w:w="0" w:type="dxa"/>
            <w:bottom w:w="0" w:type="dxa"/>
          </w:tblCellMar>
        </w:tblPrEx>
        <w:trPr>
          <w:tblCellSpacing w:w="5" w:type="nil"/>
        </w:trPr>
        <w:tc>
          <w:tcPr>
            <w:tcW w:w="4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3  </w:t>
            </w:r>
          </w:p>
        </w:tc>
        <w:tc>
          <w:tcPr>
            <w:tcW w:w="9120" w:type="dxa"/>
            <w:gridSpan w:val="6"/>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outlineLvl w:val="2"/>
              <w:rPr>
                <w:rFonts w:ascii="Courier New" w:hAnsi="Courier New" w:cs="Courier New"/>
                <w:sz w:val="16"/>
                <w:szCs w:val="16"/>
              </w:rPr>
            </w:pPr>
            <w:bookmarkStart w:id="55" w:name="Par4452"/>
            <w:bookmarkEnd w:id="55"/>
            <w:r>
              <w:rPr>
                <w:rFonts w:ascii="Courier New" w:hAnsi="Courier New" w:cs="Courier New"/>
                <w:sz w:val="16"/>
                <w:szCs w:val="16"/>
              </w:rPr>
              <w:t xml:space="preserve">Использование ГРБС Пермского края программно-целевых принципов бюджетного планирования  </w:t>
            </w:r>
          </w:p>
        </w:tc>
      </w:tr>
      <w:tr w:rsidR="00AC3AB7">
        <w:tblPrEx>
          <w:tblCellMar>
            <w:top w:w="0" w:type="dxa"/>
            <w:bottom w:w="0" w:type="dxa"/>
          </w:tblCellMar>
        </w:tblPrEx>
        <w:trPr>
          <w:trHeight w:val="128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расходов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формируемых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рамках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долгосрочных,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краевых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краевых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 (за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исключением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расходов за счет</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юридических лиц,</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назначение)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Общий объем расходов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предусмотренных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законом о 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очередной финансовый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     </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Закон о бюджете,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ПК "АЦК-Финансы"</w:t>
            </w:r>
          </w:p>
        </w:tc>
      </w:tr>
      <w:tr w:rsidR="00AC3AB7">
        <w:tblPrEx>
          <w:tblCellMar>
            <w:top w:w="0" w:type="dxa"/>
            <w:bottom w:w="0" w:type="dxa"/>
          </w:tblCellMar>
        </w:tblPrEx>
        <w:trPr>
          <w:trHeight w:val="288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расходов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предусмотренных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законом о 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очередной финансовый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за счет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назначение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     </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Закон о бюджете,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ПК "АЦК-Финансы"</w:t>
            </w:r>
          </w:p>
        </w:tc>
      </w:tr>
      <w:tr w:rsidR="00AC3AB7">
        <w:tblPrEx>
          <w:tblCellMar>
            <w:top w:w="0" w:type="dxa"/>
            <w:bottom w:w="0" w:type="dxa"/>
          </w:tblCellMar>
        </w:tblPrEx>
        <w:trPr>
          <w:trHeight w:val="464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расходов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предусмотренных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законом о 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очередной финансовый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на реализацию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долгосрочных,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краевых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краевых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случае если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расходы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реализацию одной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полностью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или частично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учитываются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расходах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реализацию иных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 в целях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расчета значения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показателя такие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расходы учитываются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только по одному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типу программ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     </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Закон о бюджете,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ПК "АЦК-Финансы"</w:t>
            </w:r>
          </w:p>
        </w:tc>
      </w:tr>
      <w:tr w:rsidR="00AC3AB7">
        <w:tblPrEx>
          <w:tblCellMar>
            <w:top w:w="0" w:type="dxa"/>
            <w:bottom w:w="0" w:type="dxa"/>
          </w:tblCellMar>
        </w:tblPrEx>
        <w:trPr>
          <w:trHeight w:val="384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расходов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предусмотренных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законом о бюджете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очередной финансовый</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за счет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межбюджетных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трансфертов из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безвозмездных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поступлений от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физических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юридических лиц,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имеющих целевое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назначение, в рамках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долгосрочных,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краевых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целевых программ,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краевых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     </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Закон о бюджете,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ПК "АЦК-Финансы"</w:t>
            </w:r>
          </w:p>
        </w:tc>
      </w:tr>
      <w:tr w:rsidR="00AC3AB7">
        <w:tblPrEx>
          <w:tblCellMar>
            <w:top w:w="0" w:type="dxa"/>
            <w:bottom w:w="0" w:type="dxa"/>
          </w:tblCellMar>
        </w:tblPrEx>
        <w:trPr>
          <w:trHeight w:val="1280"/>
          <w:tblCellSpacing w:w="5" w:type="nil"/>
        </w:trPr>
        <w:tc>
          <w:tcPr>
            <w:tcW w:w="48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3.2</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расходов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распределенных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целям,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задачам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целевым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показателям     </w:t>
            </w: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Общий объем расходов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     </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ПК "АЦК-Финансы"</w:t>
            </w:r>
          </w:p>
        </w:tc>
      </w:tr>
      <w:tr w:rsidR="00AC3AB7">
        <w:tblPrEx>
          <w:tblCellMar>
            <w:top w:w="0" w:type="dxa"/>
            <w:bottom w:w="0" w:type="dxa"/>
          </w:tblCellMar>
        </w:tblPrEx>
        <w:trPr>
          <w:trHeight w:val="1120"/>
          <w:tblCellSpacing w:w="5" w:type="nil"/>
        </w:trPr>
        <w:tc>
          <w:tcPr>
            <w:tcW w:w="48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ind w:firstLine="540"/>
              <w:jc w:val="both"/>
              <w:rPr>
                <w:rFonts w:ascii="Calibri" w:hAnsi="Calibri" w:cs="Calibri"/>
              </w:rPr>
            </w:pPr>
          </w:p>
        </w:tc>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расходов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распределенных по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целям, задачам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целевым показателям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53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     </w:t>
            </w:r>
          </w:p>
        </w:tc>
        <w:tc>
          <w:tcPr>
            <w:tcW w:w="1344"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бюджета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очередной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ПК "АЦК-Финансы"</w:t>
            </w:r>
          </w:p>
        </w:tc>
      </w:tr>
    </w:tbl>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right"/>
        <w:outlineLvl w:val="1"/>
        <w:rPr>
          <w:rFonts w:ascii="Calibri" w:hAnsi="Calibri" w:cs="Calibri"/>
        </w:rPr>
      </w:pPr>
      <w:bookmarkStart w:id="56" w:name="Par4555"/>
      <w:bookmarkEnd w:id="56"/>
      <w:r>
        <w:rPr>
          <w:rFonts w:ascii="Calibri" w:hAnsi="Calibri" w:cs="Calibri"/>
        </w:rPr>
        <w:t>Приложение 6</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об организации мониторинга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и оценки качества финансового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менеджмента исполнительных</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органов государственной власти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аппарата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Пермского края,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губернатора</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 являющихся</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главными распорядителями</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бюджетных средств Пермского</w:t>
      </w:r>
    </w:p>
    <w:p w:rsidR="00AC3AB7" w:rsidRDefault="00AC3AB7">
      <w:pPr>
        <w:widowControl w:val="0"/>
        <w:autoSpaceDE w:val="0"/>
        <w:autoSpaceDN w:val="0"/>
        <w:adjustRightInd w:val="0"/>
        <w:spacing w:after="0" w:line="240" w:lineRule="auto"/>
        <w:jc w:val="right"/>
        <w:rPr>
          <w:rFonts w:ascii="Calibri" w:hAnsi="Calibri" w:cs="Calibri"/>
        </w:rPr>
      </w:pPr>
      <w:r>
        <w:rPr>
          <w:rFonts w:ascii="Calibri" w:hAnsi="Calibri" w:cs="Calibri"/>
        </w:rPr>
        <w:t>края</w:t>
      </w:r>
    </w:p>
    <w:p w:rsidR="00AC3AB7" w:rsidRDefault="00AC3AB7">
      <w:pPr>
        <w:widowControl w:val="0"/>
        <w:autoSpaceDE w:val="0"/>
        <w:autoSpaceDN w:val="0"/>
        <w:adjustRightInd w:val="0"/>
        <w:spacing w:after="0" w:line="240" w:lineRule="auto"/>
        <w:jc w:val="right"/>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bookmarkStart w:id="57" w:name="Par4569"/>
      <w:bookmarkEnd w:id="57"/>
      <w:r>
        <w:rPr>
          <w:rFonts w:ascii="Calibri" w:hAnsi="Calibri" w:cs="Calibri"/>
        </w:rPr>
        <w:t>Сведения органов государственной власти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аппарата Правительства Пермского края, администрации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губернатора Пермского края, являющихся главными</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распорядителями бюджетных средств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мониторинга и оценки качества финансового</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менеджмента</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center"/>
        <w:outlineLvl w:val="2"/>
        <w:rPr>
          <w:rFonts w:ascii="Calibri" w:hAnsi="Calibri" w:cs="Calibri"/>
        </w:rPr>
      </w:pPr>
      <w:bookmarkStart w:id="58" w:name="Par4576"/>
      <w:bookmarkEnd w:id="58"/>
      <w:r>
        <w:rPr>
          <w:rFonts w:ascii="Calibri" w:hAnsi="Calibri" w:cs="Calibri"/>
        </w:rPr>
        <w:t>Форма 1. Сведения об осуществлении внутриведомственного</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финансового контроля</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pStyle w:val="ConsPlusNonformat"/>
      </w:pPr>
      <w:r>
        <w:t>Отчетный период ______________________</w:t>
      </w:r>
    </w:p>
    <w:p w:rsidR="00AC3AB7" w:rsidRDefault="00AC3AB7">
      <w:pPr>
        <w:pStyle w:val="ConsPlusNonformat"/>
      </w:pPr>
    </w:p>
    <w:p w:rsidR="00AC3AB7" w:rsidRDefault="00AC3AB7">
      <w:pPr>
        <w:pStyle w:val="ConsPlusNonformat"/>
      </w:pPr>
      <w:r>
        <w:t>Сведения   об  осуществлении  ГРБС  Пермского  края  функций  и  полномочий</w:t>
      </w:r>
    </w:p>
    <w:p w:rsidR="00AC3AB7" w:rsidRDefault="00AC3AB7">
      <w:pPr>
        <w:pStyle w:val="ConsPlusNonformat"/>
      </w:pPr>
      <w:r>
        <w:t>учредителя  государственных учреждений (за исключением казенных учреждений,</w:t>
      </w:r>
    </w:p>
    <w:p w:rsidR="00AC3AB7" w:rsidRDefault="00AC3AB7">
      <w:pPr>
        <w:pStyle w:val="ConsPlusNonformat"/>
      </w:pPr>
      <w:r>
        <w:t>являющихся  исполнительными органами государственной власти Пермского края)</w:t>
      </w:r>
    </w:p>
    <w:p w:rsidR="00AC3AB7" w:rsidRDefault="00AC3AB7">
      <w:pPr>
        <w:pStyle w:val="ConsPlusNonformat"/>
      </w:pPr>
      <w:r>
        <w:t>______________________________________</w:t>
      </w:r>
    </w:p>
    <w:p w:rsidR="00AC3AB7" w:rsidRDefault="00AC3AB7">
      <w:pPr>
        <w:pStyle w:val="ConsPlusNonformat"/>
      </w:pPr>
    </w:p>
    <w:p w:rsidR="00AC3AB7" w:rsidRDefault="00AC3AB7">
      <w:pPr>
        <w:pStyle w:val="ConsPlusNonformat"/>
      </w:pPr>
      <w:r>
        <w:t>Сведения   об   осуществлении   ГРБС   Пермского   края   функций  главного</w:t>
      </w:r>
    </w:p>
    <w:p w:rsidR="00AC3AB7" w:rsidRDefault="00AC3AB7">
      <w:pPr>
        <w:pStyle w:val="ConsPlusNonformat"/>
      </w:pPr>
      <w:r>
        <w:t>распорядителя межбюджетных трансфертов _________________________</w:t>
      </w:r>
    </w:p>
    <w:p w:rsidR="00AC3AB7" w:rsidRDefault="00AC3AB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760"/>
        <w:gridCol w:w="840"/>
        <w:gridCol w:w="840"/>
        <w:gridCol w:w="1560"/>
        <w:gridCol w:w="1200"/>
        <w:gridCol w:w="2520"/>
      </w:tblGrid>
      <w:tr w:rsidR="00AC3AB7">
        <w:tblPrEx>
          <w:tblCellMar>
            <w:top w:w="0" w:type="dxa"/>
            <w:bottom w:w="0" w:type="dxa"/>
          </w:tblCellMar>
        </w:tblPrEx>
        <w:trPr>
          <w:trHeight w:val="800"/>
          <w:tblCellSpacing w:w="5" w:type="nil"/>
        </w:trPr>
        <w:tc>
          <w:tcPr>
            <w:tcW w:w="276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показателя      </w:t>
            </w:r>
          </w:p>
        </w:tc>
        <w:tc>
          <w:tcPr>
            <w:tcW w:w="8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ница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рения</w:t>
            </w:r>
          </w:p>
        </w:tc>
        <w:tc>
          <w:tcPr>
            <w:tcW w:w="8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ки   </w:t>
            </w:r>
          </w:p>
        </w:tc>
        <w:tc>
          <w:tcPr>
            <w:tcW w:w="156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период   </w:t>
            </w:r>
          </w:p>
        </w:tc>
        <w:tc>
          <w:tcPr>
            <w:tcW w:w="12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Значение</w:t>
            </w:r>
          </w:p>
        </w:tc>
        <w:tc>
          <w:tcPr>
            <w:tcW w:w="252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Источник информации</w:t>
            </w:r>
          </w:p>
        </w:tc>
      </w:tr>
      <w:tr w:rsidR="00AC3AB7">
        <w:tblPrEx>
          <w:tblCellMar>
            <w:top w:w="0" w:type="dxa"/>
            <w:bottom w:w="0" w:type="dxa"/>
          </w:tblCellMar>
        </w:tblPrEx>
        <w:trPr>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AC3AB7">
        <w:tblPrEx>
          <w:tblCellMar>
            <w:top w:w="0" w:type="dxa"/>
            <w:bottom w:w="0" w:type="dxa"/>
          </w:tblCellMar>
        </w:tblPrEx>
        <w:trPr>
          <w:trHeight w:val="10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о наличии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(отсутствии)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структуре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520"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Штатное расписание,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Положение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структурном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подразделении   </w:t>
            </w:r>
          </w:p>
        </w:tc>
      </w:tr>
      <w:tr w:rsidR="00AC3AB7">
        <w:tblPrEx>
          <w:tblCellMar>
            <w:top w:w="0" w:type="dxa"/>
            <w:bottom w:w="0" w:type="dxa"/>
          </w:tblCellMar>
        </w:tblPrEx>
        <w:trPr>
          <w:trHeight w:val="14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подразделения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осуществлению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последующего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контроля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нет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01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состоянию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rHeight w:val="12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специалистов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осуществлению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последующего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финансового контроля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чел.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02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состоянию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520"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rHeight w:val="18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контроля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подлежащих проверке 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учетом периодичности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 отчетном финансовом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году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03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состоянию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Расчет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Пермского края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учетом </w:t>
            </w:r>
            <w:hyperlink r:id="rId19" w:history="1">
              <w:r>
                <w:rPr>
                  <w:rFonts w:ascii="Courier New" w:hAnsi="Courier New" w:cs="Courier New"/>
                  <w:color w:val="0000FF"/>
                  <w:sz w:val="20"/>
                  <w:szCs w:val="20"/>
                </w:rPr>
                <w:t>пункта 2.7</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Приказа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финансов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края от 19 июля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2010 г.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СЭД-39-01-03-125</w:t>
            </w:r>
          </w:p>
        </w:tc>
      </w:tr>
      <w:tr w:rsidR="00AC3AB7">
        <w:tblPrEx>
          <w:tblCellMar>
            <w:top w:w="0" w:type="dxa"/>
            <w:bottom w:w="0" w:type="dxa"/>
          </w:tblCellMar>
        </w:tblPrEx>
        <w:trPr>
          <w:trHeight w:val="24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объектов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контроля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подлежащих проверке 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учетом периодичности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 отчетном финансовом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году, но не вошедших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план 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04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состоянию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Расчет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Пермского края 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учетом </w:t>
            </w:r>
            <w:hyperlink r:id="rId20" w:history="1">
              <w:r>
                <w:rPr>
                  <w:rFonts w:ascii="Courier New" w:hAnsi="Courier New" w:cs="Courier New"/>
                  <w:color w:val="0000FF"/>
                  <w:sz w:val="20"/>
                  <w:szCs w:val="20"/>
                </w:rPr>
                <w:t>пункта 2.7</w:t>
              </w:r>
            </w:hyperlink>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Приказа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Министерства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финансов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края от 19 июля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2010 г.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 СЭД-39-01-03-125,</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план контрольной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деятельности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Пермского края  </w:t>
            </w:r>
          </w:p>
        </w:tc>
      </w:tr>
    </w:tbl>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pStyle w:val="ConsPlusNonformat"/>
      </w:pPr>
      <w:r>
        <w:t>Руководитель ГРБС Пермского края ____________________________________</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outlineLvl w:val="2"/>
        <w:rPr>
          <w:rFonts w:ascii="Calibri" w:hAnsi="Calibri" w:cs="Calibri"/>
        </w:rPr>
      </w:pPr>
      <w:bookmarkStart w:id="59" w:name="Par4644"/>
      <w:bookmarkEnd w:id="59"/>
      <w:r>
        <w:rPr>
          <w:rFonts w:ascii="Calibri" w:hAnsi="Calibri" w:cs="Calibri"/>
        </w:rPr>
        <w:t>Форма 2. Сведения об эффективности судебной защиты</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pStyle w:val="ConsPlusNonformat"/>
      </w:pPr>
      <w:r>
        <w:t>ГРБС Пермского края _______________________________________________________</w:t>
      </w:r>
    </w:p>
    <w:p w:rsidR="00AC3AB7" w:rsidRDefault="00AC3AB7">
      <w:pPr>
        <w:pStyle w:val="ConsPlusNonformat"/>
      </w:pPr>
    </w:p>
    <w:p w:rsidR="00AC3AB7" w:rsidRDefault="00AC3AB7">
      <w:pPr>
        <w:pStyle w:val="ConsPlusNonformat"/>
      </w:pPr>
      <w:r>
        <w:t>Отчетный период ______________________</w:t>
      </w:r>
    </w:p>
    <w:p w:rsidR="00AC3AB7" w:rsidRDefault="00AC3AB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760"/>
        <w:gridCol w:w="1320"/>
        <w:gridCol w:w="960"/>
        <w:gridCol w:w="1560"/>
        <w:gridCol w:w="1200"/>
        <w:gridCol w:w="1800"/>
      </w:tblGrid>
      <w:tr w:rsidR="00AC3AB7">
        <w:tblPrEx>
          <w:tblCellMar>
            <w:top w:w="0" w:type="dxa"/>
            <w:bottom w:w="0" w:type="dxa"/>
          </w:tblCellMar>
        </w:tblPrEx>
        <w:trPr>
          <w:trHeight w:val="400"/>
          <w:tblCellSpacing w:w="5" w:type="nil"/>
        </w:trPr>
        <w:tc>
          <w:tcPr>
            <w:tcW w:w="276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показателя      </w:t>
            </w:r>
          </w:p>
        </w:tc>
        <w:tc>
          <w:tcPr>
            <w:tcW w:w="132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Единица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измерения</w:t>
            </w:r>
          </w:p>
        </w:tc>
        <w:tc>
          <w:tcPr>
            <w:tcW w:w="96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156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Отчетный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период   </w:t>
            </w:r>
          </w:p>
        </w:tc>
        <w:tc>
          <w:tcPr>
            <w:tcW w:w="12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Значение</w:t>
            </w:r>
          </w:p>
        </w:tc>
        <w:tc>
          <w:tcPr>
            <w:tcW w:w="18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информации </w:t>
            </w:r>
          </w:p>
        </w:tc>
      </w:tr>
      <w:tr w:rsidR="00AC3AB7">
        <w:tblPrEx>
          <w:tblCellMar>
            <w:top w:w="0" w:type="dxa"/>
            <w:bottom w:w="0" w:type="dxa"/>
          </w:tblCellMar>
        </w:tblPrEx>
        <w:trPr>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AC3AB7">
        <w:tblPrEx>
          <w:tblCellMar>
            <w:top w:w="0" w:type="dxa"/>
            <w:bottom w:w="0" w:type="dxa"/>
          </w:tblCellMar>
        </w:tblPrEx>
        <w:trPr>
          <w:trHeight w:val="16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судебных 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вступивших в законную</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силу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периоде, по исковым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требованиям к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Пермского края, казне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01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состоянию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Судебные акты</w:t>
            </w:r>
          </w:p>
        </w:tc>
      </w:tr>
      <w:tr w:rsidR="00AC3AB7">
        <w:tblPrEx>
          <w:tblCellMar>
            <w:top w:w="0" w:type="dxa"/>
            <w:bottom w:w="0" w:type="dxa"/>
          </w:tblCellMar>
        </w:tblPrEx>
        <w:trPr>
          <w:trHeight w:val="14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судебных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актов, вступивших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законную силу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периоде,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пользу ГРБС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края, казны Пермского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края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02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состоянию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Судебные акты</w:t>
            </w:r>
          </w:p>
        </w:tc>
      </w:tr>
      <w:tr w:rsidR="00AC3AB7">
        <w:tblPrEx>
          <w:tblCellMar>
            <w:top w:w="0" w:type="dxa"/>
            <w:bottom w:w="0" w:type="dxa"/>
          </w:tblCellMar>
        </w:tblPrEx>
        <w:trPr>
          <w:trHeight w:val="18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Общее 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судебных 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вступивших в законную</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силу в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периоде, по исковым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требованиям 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подведомственным ГРБС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03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состоянию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Судебные акты</w:t>
            </w:r>
          </w:p>
        </w:tc>
      </w:tr>
      <w:tr w:rsidR="00AC3AB7">
        <w:tblPrEx>
          <w:tblCellMar>
            <w:top w:w="0" w:type="dxa"/>
            <w:bottom w:w="0" w:type="dxa"/>
          </w:tblCellMar>
        </w:tblPrEx>
        <w:trPr>
          <w:trHeight w:val="1400"/>
          <w:tblCellSpacing w:w="5" w:type="nil"/>
        </w:trPr>
        <w:tc>
          <w:tcPr>
            <w:tcW w:w="27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судебных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актов, вступивших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законную силу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отчетном периоде,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пользу 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подведомственных ГРБС</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tc>
        <w:tc>
          <w:tcPr>
            <w:tcW w:w="13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9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04  </w:t>
            </w:r>
          </w:p>
        </w:tc>
        <w:tc>
          <w:tcPr>
            <w:tcW w:w="156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состоянию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конец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года    </w:t>
            </w:r>
          </w:p>
        </w:tc>
        <w:tc>
          <w:tcPr>
            <w:tcW w:w="12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Судебные акты</w:t>
            </w:r>
          </w:p>
        </w:tc>
      </w:tr>
    </w:tbl>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pStyle w:val="ConsPlusNonformat"/>
      </w:pPr>
      <w:r>
        <w:t>Руководитель ГРБС Пермского края ____________________________________</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outlineLvl w:val="2"/>
        <w:rPr>
          <w:rFonts w:ascii="Calibri" w:hAnsi="Calibri" w:cs="Calibri"/>
        </w:rPr>
      </w:pPr>
      <w:bookmarkStart w:id="60" w:name="Par4696"/>
      <w:bookmarkEnd w:id="60"/>
      <w:r>
        <w:rPr>
          <w:rFonts w:ascii="Calibri" w:hAnsi="Calibri" w:cs="Calibri"/>
        </w:rPr>
        <w:t>Форма 3. Сведения о проведении публичного обсуждения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долгосрочных целевых программ</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pStyle w:val="ConsPlusNonformat"/>
      </w:pPr>
      <w:r>
        <w:t>ГРБС Пермского края _______________________________________________________</w:t>
      </w:r>
    </w:p>
    <w:p w:rsidR="00AC3AB7" w:rsidRDefault="00AC3AB7">
      <w:pPr>
        <w:pStyle w:val="ConsPlusNonformat"/>
      </w:pPr>
    </w:p>
    <w:p w:rsidR="00AC3AB7" w:rsidRDefault="00AC3AB7">
      <w:pPr>
        <w:pStyle w:val="ConsPlusNonformat"/>
      </w:pPr>
      <w:r>
        <w:t>Отчетный период ______________________</w:t>
      </w:r>
    </w:p>
    <w:p w:rsidR="00AC3AB7" w:rsidRDefault="00AC3AB7">
      <w:pPr>
        <w:pStyle w:val="ConsPlusNonformat"/>
      </w:pPr>
    </w:p>
    <w:p w:rsidR="00AC3AB7" w:rsidRDefault="00AC3AB7">
      <w:pPr>
        <w:pStyle w:val="ConsPlusNonformat"/>
      </w:pPr>
      <w:r>
        <w:t>Сведения  о  принятии  в  отчетном  периоде  долгосрочных целевых программ,</w:t>
      </w:r>
    </w:p>
    <w:p w:rsidR="00AC3AB7" w:rsidRDefault="00AC3AB7">
      <w:pPr>
        <w:pStyle w:val="ConsPlusNonformat"/>
      </w:pPr>
      <w:r>
        <w:t>ответственным  исполнителем  (заказчиком)  которых  является ГРБС Пермского</w:t>
      </w:r>
    </w:p>
    <w:p w:rsidR="00AC3AB7" w:rsidRDefault="00AC3AB7">
      <w:pPr>
        <w:pStyle w:val="ConsPlusNonformat"/>
      </w:pPr>
      <w:r>
        <w:t>края _____________________</w:t>
      </w:r>
    </w:p>
    <w:p w:rsidR="00AC3AB7" w:rsidRDefault="00AC3AB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600"/>
        <w:gridCol w:w="2040"/>
        <w:gridCol w:w="1920"/>
        <w:gridCol w:w="2400"/>
        <w:gridCol w:w="2520"/>
      </w:tblGrid>
      <w:tr w:rsidR="00AC3AB7">
        <w:tblPrEx>
          <w:tblCellMar>
            <w:top w:w="0" w:type="dxa"/>
            <w:bottom w:w="0" w:type="dxa"/>
          </w:tblCellMar>
        </w:tblPrEx>
        <w:trPr>
          <w:trHeight w:val="1600"/>
          <w:tblCellSpacing w:w="5" w:type="nil"/>
        </w:trPr>
        <w:tc>
          <w:tcPr>
            <w:tcW w:w="6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0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долгосрочных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целевых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программ,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принятых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отчетном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финансовом году</w:t>
            </w:r>
          </w:p>
        </w:tc>
        <w:tc>
          <w:tcPr>
            <w:tcW w:w="192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номер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дата правового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утверждающего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долгосрочную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целевую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программу   </w:t>
            </w:r>
          </w:p>
        </w:tc>
        <w:tc>
          <w:tcPr>
            <w:tcW w:w="24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и дата акта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(протокола,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решения) 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проведении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публичного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обсуждения проекта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долгосрочной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целевой программы </w:t>
            </w:r>
          </w:p>
        </w:tc>
        <w:tc>
          <w:tcPr>
            <w:tcW w:w="252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интернет-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портала, на котором</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размещены сведения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 проведении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публичного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обсуждения проекта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долгосрочной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целевой программы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w:t>
            </w:r>
          </w:p>
        </w:tc>
        <w:tc>
          <w:tcPr>
            <w:tcW w:w="20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0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0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tc>
        <w:tc>
          <w:tcPr>
            <w:tcW w:w="20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bl>
    <w:p w:rsidR="00AC3AB7" w:rsidRDefault="00AC3AB7">
      <w:pPr>
        <w:widowControl w:val="0"/>
        <w:autoSpaceDE w:val="0"/>
        <w:autoSpaceDN w:val="0"/>
        <w:adjustRightInd w:val="0"/>
        <w:spacing w:after="0" w:line="240" w:lineRule="auto"/>
        <w:jc w:val="right"/>
        <w:rPr>
          <w:rFonts w:ascii="Calibri" w:hAnsi="Calibri" w:cs="Calibri"/>
        </w:rPr>
      </w:pPr>
    </w:p>
    <w:p w:rsidR="00AC3AB7" w:rsidRDefault="00AC3AB7">
      <w:pPr>
        <w:pStyle w:val="ConsPlusNonformat"/>
      </w:pPr>
      <w:r>
        <w:t>Руководитель ГРБС Пермского края ____________________________________</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widowControl w:val="0"/>
        <w:autoSpaceDE w:val="0"/>
        <w:autoSpaceDN w:val="0"/>
        <w:adjustRightInd w:val="0"/>
        <w:spacing w:after="0" w:line="240" w:lineRule="auto"/>
        <w:jc w:val="center"/>
        <w:outlineLvl w:val="2"/>
        <w:rPr>
          <w:rFonts w:ascii="Calibri" w:hAnsi="Calibri" w:cs="Calibri"/>
        </w:rPr>
      </w:pPr>
      <w:bookmarkStart w:id="61" w:name="Par4730"/>
      <w:bookmarkEnd w:id="61"/>
      <w:r>
        <w:rPr>
          <w:rFonts w:ascii="Calibri" w:hAnsi="Calibri" w:cs="Calibri"/>
        </w:rPr>
        <w:t>Форма 4. Сведения о государственных учреждениях,</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подведомственных ГРБС Пермского края</w:t>
      </w:r>
    </w:p>
    <w:p w:rsidR="00AC3AB7" w:rsidRDefault="00AC3AB7">
      <w:pPr>
        <w:widowControl w:val="0"/>
        <w:autoSpaceDE w:val="0"/>
        <w:autoSpaceDN w:val="0"/>
        <w:adjustRightInd w:val="0"/>
        <w:spacing w:after="0" w:line="240" w:lineRule="auto"/>
        <w:jc w:val="center"/>
        <w:rPr>
          <w:rFonts w:ascii="Calibri" w:hAnsi="Calibri" w:cs="Calibri"/>
        </w:rPr>
      </w:pPr>
    </w:p>
    <w:p w:rsidR="00AC3AB7" w:rsidRDefault="00AC3AB7">
      <w:pPr>
        <w:pStyle w:val="ConsPlusNonformat"/>
      </w:pPr>
      <w:r>
        <w:t>ГРБС Пермского края _______________________________________________________</w:t>
      </w:r>
    </w:p>
    <w:p w:rsidR="00AC3AB7" w:rsidRDefault="00AC3AB7">
      <w:pPr>
        <w:pStyle w:val="ConsPlusNonformat"/>
      </w:pPr>
    </w:p>
    <w:p w:rsidR="00AC3AB7" w:rsidRDefault="00AC3AB7">
      <w:pPr>
        <w:pStyle w:val="ConsPlusNonformat"/>
      </w:pPr>
      <w:r>
        <w:t>Отчетный период ______________________</w:t>
      </w:r>
    </w:p>
    <w:p w:rsidR="00AC3AB7" w:rsidRDefault="00AC3AB7">
      <w:pPr>
        <w:pStyle w:val="ConsPlusNonformat"/>
      </w:pPr>
    </w:p>
    <w:p w:rsidR="00AC3AB7" w:rsidRDefault="00AC3AB7">
      <w:pPr>
        <w:pStyle w:val="ConsPlusNonformat"/>
      </w:pPr>
      <w:r>
        <w:t>Сведения  об  осуществлении  ГРБС  Пермского  края  по  состоянию  на конец</w:t>
      </w:r>
    </w:p>
    <w:p w:rsidR="00AC3AB7" w:rsidRDefault="00AC3AB7">
      <w:pPr>
        <w:pStyle w:val="ConsPlusNonformat"/>
      </w:pPr>
      <w:r>
        <w:t>отчетного   периода   функций   и   полномочий  учредителя  государственных</w:t>
      </w:r>
    </w:p>
    <w:p w:rsidR="00AC3AB7" w:rsidRDefault="00AC3AB7">
      <w:pPr>
        <w:pStyle w:val="ConsPlusNonformat"/>
      </w:pPr>
      <w:r>
        <w:t>учреждений  (за исключением казенных учреждений, являющихся исполнительными</w:t>
      </w:r>
    </w:p>
    <w:p w:rsidR="00AC3AB7" w:rsidRDefault="00AC3AB7">
      <w:pPr>
        <w:pStyle w:val="ConsPlusNonformat"/>
      </w:pPr>
      <w:r>
        <w:t>органами государственной власти Пермского края) ___________________________</w:t>
      </w:r>
    </w:p>
    <w:p w:rsidR="00AC3AB7" w:rsidRDefault="00AC3AB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112"/>
        <w:gridCol w:w="672"/>
        <w:gridCol w:w="672"/>
        <w:gridCol w:w="1056"/>
        <w:gridCol w:w="1056"/>
        <w:gridCol w:w="1440"/>
        <w:gridCol w:w="1728"/>
      </w:tblGrid>
      <w:tr w:rsidR="00AC3AB7">
        <w:tblPrEx>
          <w:tblCellMar>
            <w:top w:w="0" w:type="dxa"/>
            <w:bottom w:w="0" w:type="dxa"/>
          </w:tblCellMar>
        </w:tblPrEx>
        <w:trPr>
          <w:trHeight w:val="1280"/>
          <w:tblCellSpacing w:w="5" w:type="nil"/>
        </w:trPr>
        <w:tc>
          <w:tcPr>
            <w:tcW w:w="2112"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показателя     </w:t>
            </w:r>
          </w:p>
        </w:tc>
        <w:tc>
          <w:tcPr>
            <w:tcW w:w="672"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Еди-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ница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изме-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рения</w:t>
            </w:r>
          </w:p>
        </w:tc>
        <w:tc>
          <w:tcPr>
            <w:tcW w:w="672"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Код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стро-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ки   </w:t>
            </w:r>
          </w:p>
        </w:tc>
        <w:tc>
          <w:tcPr>
            <w:tcW w:w="1056"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начало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отчетного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вого года</w:t>
            </w:r>
          </w:p>
        </w:tc>
        <w:tc>
          <w:tcPr>
            <w:tcW w:w="1056"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конец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отчетного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вого года</w:t>
            </w:r>
          </w:p>
        </w:tc>
        <w:tc>
          <w:tcPr>
            <w:tcW w:w="14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Реквизиты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правовых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актов,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соглашений,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контрактов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(вид акта,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дата, номер,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наименование)</w:t>
            </w:r>
          </w:p>
        </w:tc>
        <w:tc>
          <w:tcPr>
            <w:tcW w:w="1728"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Источник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информации   </w:t>
            </w:r>
          </w:p>
        </w:tc>
      </w:tr>
      <w:tr w:rsidR="00AC3AB7">
        <w:tblPrEx>
          <w:tblCellMar>
            <w:top w:w="0" w:type="dxa"/>
            <w:bottom w:w="0" w:type="dxa"/>
          </w:tblCellMar>
        </w:tblPrEx>
        <w:trPr>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r>
      <w:tr w:rsidR="00AC3AB7">
        <w:tblPrEx>
          <w:tblCellMar>
            <w:top w:w="0" w:type="dxa"/>
            <w:bottom w:w="0" w:type="dxa"/>
          </w:tblCellMar>
        </w:tblPrEx>
        <w:trPr>
          <w:trHeight w:val="112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всего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01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уставы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tc>
      </w:tr>
      <w:tr w:rsidR="00AC3AB7">
        <w:tblPrEx>
          <w:tblCellMar>
            <w:top w:w="0" w:type="dxa"/>
            <w:bottom w:w="0" w:type="dxa"/>
          </w:tblCellMar>
        </w:tblPrEx>
        <w:trPr>
          <w:trHeight w:val="32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r>
      <w:tr w:rsidR="00AC3AB7">
        <w:tblPrEx>
          <w:tblCellMar>
            <w:top w:w="0" w:type="dxa"/>
            <w:bottom w:w="0" w:type="dxa"/>
          </w:tblCellMar>
        </w:tblPrEx>
        <w:trPr>
          <w:trHeight w:val="160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казенных (за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исключением казенных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являющихся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органами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02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r>
      <w:tr w:rsidR="00AC3AB7">
        <w:tblPrEx>
          <w:tblCellMar>
            <w:top w:w="0" w:type="dxa"/>
            <w:bottom w:w="0" w:type="dxa"/>
          </w:tblCellMar>
        </w:tblPrEx>
        <w:trPr>
          <w:trHeight w:val="32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03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r>
      <w:tr w:rsidR="00AC3AB7">
        <w:tblPrEx>
          <w:tblCellMar>
            <w:top w:w="0" w:type="dxa"/>
            <w:bottom w:w="0" w:type="dxa"/>
          </w:tblCellMar>
        </w:tblPrEx>
        <w:trPr>
          <w:trHeight w:val="160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казенных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отношении которых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решению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учредителя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формируется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задание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04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(акты)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(решение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учредителя) об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заданий казенным</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     </w:t>
            </w:r>
          </w:p>
        </w:tc>
      </w:tr>
      <w:tr w:rsidR="00AC3AB7">
        <w:tblPrEx>
          <w:tblCellMar>
            <w:top w:w="0" w:type="dxa"/>
            <w:bottom w:w="0" w:type="dxa"/>
          </w:tblCellMar>
        </w:tblPrEx>
        <w:trPr>
          <w:trHeight w:val="384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которых объем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ассигнований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(выполнение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в отчетном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финансовом году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определен на основе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формализованного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расчета,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использующего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характеризующие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качество оказания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(выполнения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 всего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05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728" w:type="dxa"/>
            <w:vMerge w:val="restart"/>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устанавливающие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порядок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определения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размеров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государственного</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(акты) ГРБС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утверждении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tc>
      </w:tr>
      <w:tr w:rsidR="00AC3AB7">
        <w:tblPrEx>
          <w:tblCellMar>
            <w:top w:w="0" w:type="dxa"/>
            <w:bottom w:w="0" w:type="dxa"/>
          </w:tblCellMar>
        </w:tblPrEx>
        <w:trPr>
          <w:trHeight w:val="32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r>
      <w:tr w:rsidR="00AC3AB7">
        <w:tblPrEx>
          <w:tblCellMar>
            <w:top w:w="0" w:type="dxa"/>
            <w:bottom w:w="0" w:type="dxa"/>
          </w:tblCellMar>
        </w:tblPrEx>
        <w:trPr>
          <w:trHeight w:val="160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казенных (за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исключением казенных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являющихся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органами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06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r>
      <w:tr w:rsidR="00AC3AB7">
        <w:tblPrEx>
          <w:tblCellMar>
            <w:top w:w="0" w:type="dxa"/>
            <w:bottom w:w="0" w:type="dxa"/>
          </w:tblCellMar>
        </w:tblPrEx>
        <w:trPr>
          <w:trHeight w:val="32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07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r>
      <w:tr w:rsidR="00AC3AB7">
        <w:tblPrEx>
          <w:tblCellMar>
            <w:top w:w="0" w:type="dxa"/>
            <w:bottom w:w="0" w:type="dxa"/>
          </w:tblCellMar>
        </w:tblPrEx>
        <w:trPr>
          <w:trHeight w:val="192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Наличие правового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акта 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утверждающего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порядок составления,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утверждения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ведения бюджетных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смет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казенных учреждений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да/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нет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08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об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порядка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утверждения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смет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подведомственных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казенных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tc>
      </w:tr>
      <w:tr w:rsidR="00AC3AB7">
        <w:tblPrEx>
          <w:tblCellMar>
            <w:top w:w="0" w:type="dxa"/>
            <w:bottom w:w="0" w:type="dxa"/>
          </w:tblCellMar>
        </w:tblPrEx>
        <w:trPr>
          <w:trHeight w:val="240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Наличие правового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акта 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утверждающего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порядок составления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утверждения планов</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составления отчетов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их исполнении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да/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нет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09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об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подведомственных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отчетов об их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исполнении      </w:t>
            </w:r>
          </w:p>
        </w:tc>
      </w:tr>
      <w:tr w:rsidR="00AC3AB7">
        <w:tblPrEx>
          <w:tblCellMar>
            <w:top w:w="0" w:type="dxa"/>
            <w:bottom w:w="0" w:type="dxa"/>
          </w:tblCellMar>
        </w:tblPrEx>
        <w:trPr>
          <w:trHeight w:val="208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нарушивших условия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и(или)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выполнивших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задание не в полном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объеме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Отчеты 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tc>
      </w:tr>
      <w:tr w:rsidR="00AC3AB7">
        <w:tblPrEx>
          <w:tblCellMar>
            <w:top w:w="0" w:type="dxa"/>
            <w:bottom w:w="0" w:type="dxa"/>
          </w:tblCellMar>
        </w:tblPrEx>
        <w:trPr>
          <w:trHeight w:val="272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которых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количественно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измеримые финансовые</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санкции (штрафы,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изъятия) 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нарушение условий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tc>
      </w:tr>
      <w:tr w:rsidR="00AC3AB7">
        <w:tblPrEx>
          <w:tblCellMar>
            <w:top w:w="0" w:type="dxa"/>
            <w:bottom w:w="0" w:type="dxa"/>
          </w:tblCellMar>
        </w:tblPrEx>
        <w:trPr>
          <w:trHeight w:val="336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средств,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возвращенных 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случаях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фактического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в меньшем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объеме, чем это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предусмотрено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заданием (или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невыполнения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в полном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объеме)  </w:t>
            </w:r>
            <w:hyperlink w:anchor="Par4967" w:history="1">
              <w:r>
                <w:rPr>
                  <w:rFonts w:ascii="Courier New" w:hAnsi="Courier New" w:cs="Courier New"/>
                  <w:color w:val="0000FF"/>
                  <w:sz w:val="16"/>
                  <w:szCs w:val="16"/>
                </w:rPr>
                <w:t>&lt;1&gt;</w:t>
              </w:r>
            </w:hyperlink>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Первичные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платежные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документы       </w:t>
            </w:r>
          </w:p>
        </w:tc>
      </w:tr>
      <w:tr w:rsidR="00AC3AB7">
        <w:tblPrEx>
          <w:tblCellMar>
            <w:top w:w="0" w:type="dxa"/>
            <w:bottom w:w="0" w:type="dxa"/>
          </w:tblCellMar>
        </w:tblPrEx>
        <w:trPr>
          <w:trHeight w:val="336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средств,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подлежащих возврату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бюджет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случаях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фактического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в меньшем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объеме, чем это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предусмотрено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заданием (или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невыполнения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в полном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объеме)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Отчеты 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на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заданий         </w:t>
            </w:r>
          </w:p>
        </w:tc>
      </w:tr>
      <w:tr w:rsidR="00AC3AB7">
        <w:tblPrEx>
          <w:tblCellMar>
            <w:top w:w="0" w:type="dxa"/>
            <w:bottom w:w="0" w:type="dxa"/>
          </w:tblCellMar>
        </w:tblPrEx>
        <w:trPr>
          <w:trHeight w:val="240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руководителей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 которыми заключены</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трудовые договоры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(контракты),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предусматривающие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достижение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определенных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эффективности 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результативности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чел.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Контракты 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руководителями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подведомственных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ГРБС Пермского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края            </w:t>
            </w:r>
          </w:p>
        </w:tc>
      </w:tr>
      <w:tr w:rsidR="00AC3AB7">
        <w:tblPrEx>
          <w:tblCellMar>
            <w:top w:w="0" w:type="dxa"/>
            <w:bottom w:w="0" w:type="dxa"/>
          </w:tblCellMar>
        </w:tblPrEx>
        <w:trPr>
          <w:trHeight w:val="2720"/>
          <w:tblCellSpacing w:w="5" w:type="nil"/>
        </w:trPr>
        <w:tc>
          <w:tcPr>
            <w:tcW w:w="211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информация о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результатах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деятельности которых</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требованиями Приказа</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 Российской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Федерации от 21 июля</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2011 г. N 86н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hyperlink r:id="rId21" w:history="1">
              <w:r>
                <w:rPr>
                  <w:rFonts w:ascii="Courier New" w:hAnsi="Courier New" w:cs="Courier New"/>
                  <w:color w:val="0000FF"/>
                  <w:sz w:val="16"/>
                  <w:szCs w:val="16"/>
                </w:rPr>
                <w:t>пункты 6</w:t>
              </w:r>
            </w:hyperlink>
            <w:r>
              <w:rPr>
                <w:rFonts w:ascii="Courier New" w:hAnsi="Courier New" w:cs="Courier New"/>
                <w:sz w:val="16"/>
                <w:szCs w:val="16"/>
              </w:rPr>
              <w:t xml:space="preserve">, </w:t>
            </w:r>
            <w:hyperlink r:id="rId22" w:history="1">
              <w:r>
                <w:rPr>
                  <w:rFonts w:ascii="Courier New" w:hAnsi="Courier New" w:cs="Courier New"/>
                  <w:color w:val="0000FF"/>
                  <w:sz w:val="16"/>
                  <w:szCs w:val="16"/>
                </w:rPr>
                <w:t>7</w:t>
              </w:r>
            </w:hyperlink>
            <w:r>
              <w:rPr>
                <w:rFonts w:ascii="Courier New" w:hAnsi="Courier New" w:cs="Courier New"/>
                <w:sz w:val="16"/>
                <w:szCs w:val="16"/>
              </w:rPr>
              <w:t xml:space="preserve">),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размещена в сети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Интернет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 </w:t>
            </w:r>
          </w:p>
        </w:tc>
        <w:tc>
          <w:tcPr>
            <w:tcW w:w="672"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056"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728"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Информационный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портал (сайт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ГМУ), результаты</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выполнения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Приказа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от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июля 2011 г. </w:t>
            </w:r>
          </w:p>
          <w:p w:rsidR="00AC3AB7" w:rsidRDefault="00AC3AB7">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N 86н (</w:t>
            </w:r>
            <w:hyperlink r:id="rId23" w:history="1">
              <w:r>
                <w:rPr>
                  <w:rFonts w:ascii="Courier New" w:hAnsi="Courier New" w:cs="Courier New"/>
                  <w:color w:val="0000FF"/>
                  <w:sz w:val="16"/>
                  <w:szCs w:val="16"/>
                </w:rPr>
                <w:t>пункты 6</w:t>
              </w:r>
            </w:hyperlink>
            <w:r>
              <w:rPr>
                <w:rFonts w:ascii="Courier New" w:hAnsi="Courier New" w:cs="Courier New"/>
                <w:sz w:val="16"/>
                <w:szCs w:val="16"/>
              </w:rPr>
              <w:t>,</w:t>
            </w:r>
          </w:p>
          <w:p w:rsidR="00AC3AB7" w:rsidRDefault="00AC3AB7">
            <w:pPr>
              <w:widowControl w:val="0"/>
              <w:autoSpaceDE w:val="0"/>
              <w:autoSpaceDN w:val="0"/>
              <w:adjustRightInd w:val="0"/>
              <w:spacing w:after="0" w:line="240" w:lineRule="auto"/>
              <w:rPr>
                <w:rFonts w:ascii="Courier New" w:hAnsi="Courier New" w:cs="Courier New"/>
                <w:sz w:val="16"/>
                <w:szCs w:val="16"/>
              </w:rPr>
            </w:pPr>
            <w:hyperlink r:id="rId24" w:history="1">
              <w:r>
                <w:rPr>
                  <w:rFonts w:ascii="Courier New" w:hAnsi="Courier New" w:cs="Courier New"/>
                  <w:color w:val="0000FF"/>
                  <w:sz w:val="16"/>
                  <w:szCs w:val="16"/>
                </w:rPr>
                <w:t>7</w:t>
              </w:r>
            </w:hyperlink>
            <w:r>
              <w:rPr>
                <w:rFonts w:ascii="Courier New" w:hAnsi="Courier New" w:cs="Courier New"/>
                <w:sz w:val="16"/>
                <w:szCs w:val="16"/>
              </w:rPr>
              <w:t xml:space="preserve">)              </w:t>
            </w:r>
          </w:p>
        </w:tc>
      </w:tr>
    </w:tbl>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C3AB7" w:rsidRDefault="00AC3AB7">
      <w:pPr>
        <w:widowControl w:val="0"/>
        <w:autoSpaceDE w:val="0"/>
        <w:autoSpaceDN w:val="0"/>
        <w:adjustRightInd w:val="0"/>
        <w:spacing w:after="0" w:line="240" w:lineRule="auto"/>
        <w:ind w:firstLine="540"/>
        <w:jc w:val="both"/>
        <w:rPr>
          <w:rFonts w:ascii="Calibri" w:hAnsi="Calibri" w:cs="Calibri"/>
        </w:rPr>
      </w:pPr>
      <w:bookmarkStart w:id="62" w:name="Par4967"/>
      <w:bookmarkEnd w:id="62"/>
      <w:r>
        <w:rPr>
          <w:rFonts w:ascii="Calibri" w:hAnsi="Calibri" w:cs="Calibri"/>
        </w:rPr>
        <w:t>&lt;1&gt; Значение показателя указывается по состоянию на 1 марта года, следующего за отчетным финансовым годом.</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pStyle w:val="ConsPlusNonformat"/>
      </w:pPr>
      <w:r>
        <w:t>Руководитель ГРБС Пермского края ____________________________________</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jc w:val="center"/>
        <w:outlineLvl w:val="2"/>
        <w:rPr>
          <w:rFonts w:ascii="Calibri" w:hAnsi="Calibri" w:cs="Calibri"/>
        </w:rPr>
      </w:pPr>
      <w:bookmarkStart w:id="63" w:name="Par4973"/>
      <w:bookmarkEnd w:id="63"/>
      <w:r>
        <w:rPr>
          <w:rFonts w:ascii="Calibri" w:hAnsi="Calibri" w:cs="Calibri"/>
        </w:rPr>
        <w:t>Форма 5. Сведения о своевременности утверждения</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заданий и планов финансово-хозяйственной</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деятельности государственных учреждений, подведомственных</w:t>
      </w:r>
    </w:p>
    <w:p w:rsidR="00AC3AB7" w:rsidRDefault="00AC3AB7">
      <w:pPr>
        <w:widowControl w:val="0"/>
        <w:autoSpaceDE w:val="0"/>
        <w:autoSpaceDN w:val="0"/>
        <w:adjustRightInd w:val="0"/>
        <w:spacing w:after="0" w:line="240" w:lineRule="auto"/>
        <w:jc w:val="center"/>
        <w:rPr>
          <w:rFonts w:ascii="Calibri" w:hAnsi="Calibri" w:cs="Calibri"/>
        </w:rPr>
      </w:pPr>
      <w:r>
        <w:rPr>
          <w:rFonts w:ascii="Calibri" w:hAnsi="Calibri" w:cs="Calibri"/>
        </w:rPr>
        <w:t>ГРБС Пермского края</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pStyle w:val="ConsPlusNonformat"/>
      </w:pPr>
      <w:r>
        <w:t>ГРБС Пермского края _______________________________________________________</w:t>
      </w:r>
    </w:p>
    <w:p w:rsidR="00AC3AB7" w:rsidRDefault="00AC3AB7">
      <w:pPr>
        <w:pStyle w:val="ConsPlusNonformat"/>
      </w:pPr>
    </w:p>
    <w:p w:rsidR="00AC3AB7" w:rsidRDefault="00AC3AB7">
      <w:pPr>
        <w:pStyle w:val="ConsPlusNonformat"/>
      </w:pPr>
      <w:r>
        <w:t>Отчетный период ______________________</w:t>
      </w:r>
    </w:p>
    <w:p w:rsidR="00AC3AB7" w:rsidRDefault="00AC3AB7">
      <w:pPr>
        <w:pStyle w:val="ConsPlusNonformat"/>
      </w:pPr>
    </w:p>
    <w:p w:rsidR="00AC3AB7" w:rsidRDefault="00AC3AB7">
      <w:pPr>
        <w:pStyle w:val="ConsPlusNonformat"/>
      </w:pPr>
      <w:r>
        <w:t>Сведения  об  осуществлении  ГРБС  Пермского  края  по  состоянию на начало</w:t>
      </w:r>
    </w:p>
    <w:p w:rsidR="00AC3AB7" w:rsidRDefault="00AC3AB7">
      <w:pPr>
        <w:pStyle w:val="ConsPlusNonformat"/>
      </w:pPr>
      <w:r>
        <w:t>очередного финансового года функций и полномочий учредителя государственных</w:t>
      </w:r>
    </w:p>
    <w:p w:rsidR="00AC3AB7" w:rsidRDefault="00AC3AB7">
      <w:pPr>
        <w:pStyle w:val="ConsPlusNonformat"/>
      </w:pPr>
      <w:r>
        <w:t>учреждений  (за исключением казенных учреждений, являющихся исполнительными</w:t>
      </w:r>
    </w:p>
    <w:p w:rsidR="00AC3AB7" w:rsidRDefault="00AC3AB7">
      <w:pPr>
        <w:pStyle w:val="ConsPlusNonformat"/>
      </w:pPr>
      <w:r>
        <w:t>органами государственной власти Пермского края) ___________________________</w:t>
      </w:r>
    </w:p>
    <w:p w:rsidR="00AC3AB7" w:rsidRDefault="00AC3AB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40"/>
        <w:gridCol w:w="840"/>
        <w:gridCol w:w="840"/>
        <w:gridCol w:w="1080"/>
        <w:gridCol w:w="1800"/>
        <w:gridCol w:w="2400"/>
      </w:tblGrid>
      <w:tr w:rsidR="00AC3AB7">
        <w:tblPrEx>
          <w:tblCellMar>
            <w:top w:w="0" w:type="dxa"/>
            <w:bottom w:w="0" w:type="dxa"/>
          </w:tblCellMar>
        </w:tblPrEx>
        <w:trPr>
          <w:trHeight w:val="1600"/>
          <w:tblCellSpacing w:w="5" w:type="nil"/>
        </w:trPr>
        <w:tc>
          <w:tcPr>
            <w:tcW w:w="26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показателя     </w:t>
            </w:r>
          </w:p>
        </w:tc>
        <w:tc>
          <w:tcPr>
            <w:tcW w:w="8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Еди-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ница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изме-</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рения</w:t>
            </w:r>
          </w:p>
        </w:tc>
        <w:tc>
          <w:tcPr>
            <w:tcW w:w="84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Код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ки   </w:t>
            </w:r>
          </w:p>
        </w:tc>
        <w:tc>
          <w:tcPr>
            <w:tcW w:w="108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начало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очеред-</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сового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18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Реквизиты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правовых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соглашений,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контрактов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акта,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номер,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наименование)</w:t>
            </w:r>
          </w:p>
        </w:tc>
        <w:tc>
          <w:tcPr>
            <w:tcW w:w="2400" w:type="dxa"/>
            <w:tcBorders>
              <w:top w:val="single" w:sz="8" w:space="0" w:color="auto"/>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информации    </w:t>
            </w:r>
          </w:p>
        </w:tc>
      </w:tr>
      <w:tr w:rsidR="00AC3AB7">
        <w:tblPrEx>
          <w:tblCellMar>
            <w:top w:w="0" w:type="dxa"/>
            <w:bottom w:w="0" w:type="dxa"/>
          </w:tblCellMar>
        </w:tblPrEx>
        <w:trPr>
          <w:tblCellSpacing w:w="5" w:type="nil"/>
        </w:trPr>
        <w:tc>
          <w:tcPr>
            <w:tcW w:w="26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AC3AB7">
        <w:tblPrEx>
          <w:tblCellMar>
            <w:top w:w="0" w:type="dxa"/>
            <w:bottom w:w="0" w:type="dxa"/>
          </w:tblCellMar>
        </w:tblPrEx>
        <w:trPr>
          <w:trHeight w:val="1400"/>
          <w:tblCellSpacing w:w="5" w:type="nil"/>
        </w:trPr>
        <w:tc>
          <w:tcPr>
            <w:tcW w:w="26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01  </w:t>
            </w:r>
          </w:p>
        </w:tc>
        <w:tc>
          <w:tcPr>
            <w:tcW w:w="1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уставы учреждений </w:t>
            </w:r>
          </w:p>
        </w:tc>
      </w:tr>
      <w:tr w:rsidR="00AC3AB7">
        <w:tblPrEx>
          <w:tblCellMar>
            <w:top w:w="0" w:type="dxa"/>
            <w:bottom w:w="0" w:type="dxa"/>
          </w:tblCellMar>
        </w:tblPrEx>
        <w:trPr>
          <w:trHeight w:val="2600"/>
          <w:tblCellSpacing w:w="5" w:type="nil"/>
        </w:trPr>
        <w:tc>
          <w:tcPr>
            <w:tcW w:w="26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казенных учреждений,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которых по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решению учредителя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должно быть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задание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02  </w:t>
            </w:r>
          </w:p>
        </w:tc>
        <w:tc>
          <w:tcPr>
            <w:tcW w:w="1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Правовые акты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уставы учреждений,</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(решение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учредителя)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казенным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учреждениям       </w:t>
            </w:r>
          </w:p>
        </w:tc>
      </w:tr>
      <w:tr w:rsidR="00AC3AB7">
        <w:tblPrEx>
          <w:tblCellMar>
            <w:top w:w="0" w:type="dxa"/>
            <w:bottom w:w="0" w:type="dxa"/>
          </w:tblCellMar>
        </w:tblPrEx>
        <w:trPr>
          <w:trHeight w:val="1400"/>
          <w:tblCellSpacing w:w="5" w:type="nil"/>
        </w:trPr>
        <w:tc>
          <w:tcPr>
            <w:tcW w:w="26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утвержденных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всего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03  </w:t>
            </w:r>
          </w:p>
        </w:tc>
        <w:tc>
          <w:tcPr>
            <w:tcW w:w="1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установлении срока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утверждения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w:t>
            </w:r>
          </w:p>
        </w:tc>
      </w:tr>
      <w:tr w:rsidR="00AC3AB7">
        <w:tblPrEx>
          <w:tblCellMar>
            <w:top w:w="0" w:type="dxa"/>
            <w:bottom w:w="0" w:type="dxa"/>
          </w:tblCellMar>
        </w:tblPrEx>
        <w:trPr>
          <w:tblCellSpacing w:w="5" w:type="nil"/>
        </w:trPr>
        <w:tc>
          <w:tcPr>
            <w:tcW w:w="26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том числе: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r>
      <w:tr w:rsidR="00AC3AB7">
        <w:tblPrEx>
          <w:tblCellMar>
            <w:top w:w="0" w:type="dxa"/>
            <w:bottom w:w="0" w:type="dxa"/>
          </w:tblCellMar>
        </w:tblPrEx>
        <w:trPr>
          <w:trHeight w:val="1200"/>
          <w:tblCellSpacing w:w="5" w:type="nil"/>
        </w:trPr>
        <w:tc>
          <w:tcPr>
            <w:tcW w:w="26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бюджетных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04  </w:t>
            </w:r>
          </w:p>
        </w:tc>
        <w:tc>
          <w:tcPr>
            <w:tcW w:w="1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w:t>
            </w:r>
          </w:p>
        </w:tc>
      </w:tr>
      <w:tr w:rsidR="00AC3AB7">
        <w:tblPrEx>
          <w:tblCellMar>
            <w:top w:w="0" w:type="dxa"/>
            <w:bottom w:w="0" w:type="dxa"/>
          </w:tblCellMar>
        </w:tblPrEx>
        <w:trPr>
          <w:trHeight w:val="1200"/>
          <w:tblCellSpacing w:w="5" w:type="nil"/>
        </w:trPr>
        <w:tc>
          <w:tcPr>
            <w:tcW w:w="26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казенных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ГРБС Пермского края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05  </w:t>
            </w:r>
          </w:p>
        </w:tc>
        <w:tc>
          <w:tcPr>
            <w:tcW w:w="1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утверждении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заданий           </w:t>
            </w:r>
          </w:p>
        </w:tc>
      </w:tr>
      <w:tr w:rsidR="00AC3AB7">
        <w:tblPrEx>
          <w:tblCellMar>
            <w:top w:w="0" w:type="dxa"/>
            <w:bottom w:w="0" w:type="dxa"/>
          </w:tblCellMar>
        </w:tblPrEx>
        <w:trPr>
          <w:trHeight w:val="4600"/>
          <w:tblCellSpacing w:w="5" w:type="nil"/>
        </w:trPr>
        <w:tc>
          <w:tcPr>
            <w:tcW w:w="26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планов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подведомственных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ГРБС Пермского края,</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утвержденных в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установленный срок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ед. </w:t>
            </w:r>
          </w:p>
        </w:tc>
        <w:tc>
          <w:tcPr>
            <w:tcW w:w="84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06  </w:t>
            </w:r>
          </w:p>
        </w:tc>
        <w:tc>
          <w:tcPr>
            <w:tcW w:w="108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Правительства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установлении срока</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утверждения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планов 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правовой акт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(акты) ГРБС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Пермского края об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утверждении планов</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финансово-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хозяйственной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и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автономных        </w:t>
            </w:r>
          </w:p>
          <w:p w:rsidR="00AC3AB7" w:rsidRDefault="00AC3AB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w:t>
            </w:r>
          </w:p>
        </w:tc>
      </w:tr>
    </w:tbl>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pStyle w:val="ConsPlusNonformat"/>
      </w:pPr>
      <w:r>
        <w:t>Руководитель ГРБС Пермского края ____________________________________</w:t>
      </w: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autoSpaceDE w:val="0"/>
        <w:autoSpaceDN w:val="0"/>
        <w:adjustRightInd w:val="0"/>
        <w:spacing w:after="0" w:line="240" w:lineRule="auto"/>
        <w:ind w:firstLine="540"/>
        <w:jc w:val="both"/>
        <w:rPr>
          <w:rFonts w:ascii="Calibri" w:hAnsi="Calibri" w:cs="Calibri"/>
        </w:rPr>
      </w:pPr>
    </w:p>
    <w:p w:rsidR="00AC3AB7" w:rsidRDefault="00AC3A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E0CFC" w:rsidRDefault="007E0CFC"/>
    <w:sectPr w:rsidR="007E0CFC">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B7"/>
    <w:rsid w:val="007E0CFC"/>
    <w:rsid w:val="00AC3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AE5EB-31BE-4F7F-96E3-BEE11232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AB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C3A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C3AB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C3AB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0E43F634B6CBEEB715AEA9023A26934F1E83A6BFC2D148832852AA19gFrDH" TargetMode="External"/><Relationship Id="rId13" Type="http://schemas.openxmlformats.org/officeDocument/2006/relationships/hyperlink" Target="consultantplus://offline/ref=1A0E43F634B6CBEEB715B0A414567B984614DAAFB3C4DE19D97709F74EF4A5CEgFrBH" TargetMode="External"/><Relationship Id="rId18" Type="http://schemas.openxmlformats.org/officeDocument/2006/relationships/hyperlink" Target="consultantplus://offline/ref=D33B6458BA1A84D24D3952192970368EE602E92FD780BF57CCC04FEEBA8CCC85968BD21E077AFFA0h1r3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D33B6458BA1A84D24D3952192970368EE602E92FD780BF57CCC04FEEBA8CCC85968BD21E077AFFA1h1r1H" TargetMode="External"/><Relationship Id="rId7" Type="http://schemas.openxmlformats.org/officeDocument/2006/relationships/hyperlink" Target="consultantplus://offline/ref=1A0E43F634B6CBEEB715AEA9023A26934F1E83A6BFC2D148832852AA19FDAF99BCE8C5E44ECF4B99g3r1H" TargetMode="External"/><Relationship Id="rId12" Type="http://schemas.openxmlformats.org/officeDocument/2006/relationships/hyperlink" Target="consultantplus://offline/ref=1A0E43F634B6CBEEB715B0A414567B984614DAAFB3C4DE19D97709F74EF4A5CEgFrBH" TargetMode="External"/><Relationship Id="rId17" Type="http://schemas.openxmlformats.org/officeDocument/2006/relationships/hyperlink" Target="consultantplus://offline/ref=D33B6458BA1A84D24D3952192970368EE602E92FD780BF57CCC04FEEBA8CCC85968BD21E077AFFA1h1r1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33B6458BA1A84D24D3952192970368EE602E92FD780BF57CCC04FEEBA8CCC85968BD21E077AFFA0h1r3H" TargetMode="External"/><Relationship Id="rId20" Type="http://schemas.openxmlformats.org/officeDocument/2006/relationships/hyperlink" Target="consultantplus://offline/ref=D33B6458BA1A84D24D394C143F1C6B85EF08B026DB86B006969F14B3ED85C6D2D1C48B5C4377FEA310E8E4h1r3H" TargetMode="External"/><Relationship Id="rId1" Type="http://schemas.openxmlformats.org/officeDocument/2006/relationships/styles" Target="styles.xml"/><Relationship Id="rId6" Type="http://schemas.openxmlformats.org/officeDocument/2006/relationships/hyperlink" Target="consultantplus://offline/ref=1A0E43F634B6CBEEB715AEA9023A26934F1E83A6BFC2D148832852AA19FDAF99BCE8C5E44ECF4B98g3r3H" TargetMode="External"/><Relationship Id="rId11" Type="http://schemas.openxmlformats.org/officeDocument/2006/relationships/hyperlink" Target="consultantplus://offline/ref=1A0E43F634B6CBEEB715B0A414567B984614DAAFB0C2D817DA7709F74EF4A5CEgFrBH" TargetMode="External"/><Relationship Id="rId24" Type="http://schemas.openxmlformats.org/officeDocument/2006/relationships/hyperlink" Target="consultantplus://offline/ref=D33B6458BA1A84D24D3952192970368EE602E92FD780BF57CCC04FEEBA8CCC85968BD21E077AFFA0h1r3H" TargetMode="External"/><Relationship Id="rId5" Type="http://schemas.openxmlformats.org/officeDocument/2006/relationships/hyperlink" Target="consultantplus://offline/ref=63A6B722B132DF0D6462445B2BBCEFEDEF006059882B368163BE756295fAr1H" TargetMode="External"/><Relationship Id="rId15" Type="http://schemas.openxmlformats.org/officeDocument/2006/relationships/hyperlink" Target="consultantplus://offline/ref=D33B6458BA1A84D24D3952192970368EE602E92FD780BF57CCC04FEEBA8CCC85968BD21E077AFFA1h1r1H" TargetMode="External"/><Relationship Id="rId23" Type="http://schemas.openxmlformats.org/officeDocument/2006/relationships/hyperlink" Target="consultantplus://offline/ref=D33B6458BA1A84D24D3952192970368EE602E92FD780BF57CCC04FEEBA8CCC85968BD21E077AFFA1h1r1H" TargetMode="External"/><Relationship Id="rId10" Type="http://schemas.openxmlformats.org/officeDocument/2006/relationships/hyperlink" Target="consultantplus://offline/ref=1A0E43F634B6CBEEB715AEA9023A26934F1E83A6BFC2D148832852AA19FDAF99BCE8C5E44ECF4B99g3r1H" TargetMode="External"/><Relationship Id="rId19" Type="http://schemas.openxmlformats.org/officeDocument/2006/relationships/hyperlink" Target="consultantplus://offline/ref=D33B6458BA1A84D24D394C143F1C6B85EF08B026DB86B006969F14B3ED85C6D2D1C48B5C4377FEA310E8E4h1r3H" TargetMode="External"/><Relationship Id="rId4" Type="http://schemas.openxmlformats.org/officeDocument/2006/relationships/hyperlink" Target="consultantplus://offline/ref=63A6B722B132DF0D64625A563DD0B2E6E60A3950872B3BD13FE12E3FC2A88B13194A3AC1F917F566F08CE0fDr7H" TargetMode="External"/><Relationship Id="rId9" Type="http://schemas.openxmlformats.org/officeDocument/2006/relationships/hyperlink" Target="consultantplus://offline/ref=1A0E43F634B6CBEEB715AEA9023A26934F1E83A6BFC2D148832852AA19FDAF99BCE8C5E44ECF4B98g3r3H" TargetMode="External"/><Relationship Id="rId14" Type="http://schemas.openxmlformats.org/officeDocument/2006/relationships/hyperlink" Target="consultantplus://offline/ref=D33B6458BA1A84D24D3952192970368EE602E92FD780BF57CCC04FEEBAh8rCH" TargetMode="External"/><Relationship Id="rId22" Type="http://schemas.openxmlformats.org/officeDocument/2006/relationships/hyperlink" Target="consultantplus://offline/ref=D33B6458BA1A84D24D3952192970368EE602E92FD780BF57CCC04FEEBA8CCC85968BD21E077AFFA0h1r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108</Pages>
  <Words>53818</Words>
  <Characters>306766</Characters>
  <Application>Microsoft Office Word</Application>
  <DocSecurity>0</DocSecurity>
  <Lines>2556</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Vlasova, Yuliya V.</dc:creator>
  <cp:keywords/>
  <dc:description/>
  <cp:lastModifiedBy>Vlasova, Yuliya V.</cp:lastModifiedBy>
  <cp:revision>1</cp:revision>
  <dcterms:created xsi:type="dcterms:W3CDTF">2013-12-16T07:43:00Z</dcterms:created>
  <dcterms:modified xsi:type="dcterms:W3CDTF">2013-12-16T07:44:00Z</dcterms:modified>
</cp:coreProperties>
</file>