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АДМИНИСТРАЦИЯ ГОРОДА ПЕРМИ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ПОСТАНОВЛЕНИЕ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29 февраля 2012 г. N 21-П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УТВЕРЖДЕНИИ ПОЛОЖЕНИЯ О КОМИССИИ ПО РАЗРАБОТКЕ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РЕАЛИЗАЦИИ ИНВЕСТИЦИОННЫХ ПРОЕКТОВ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(в ред. Постановлений Администрации г. Перми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03.08.2012 </w:t>
      </w:r>
      <w:hyperlink r:id="rId5" w:history="1">
        <w:r>
          <w:rPr>
            <w:rFonts w:cs="Times New Roman"/>
            <w:color w:val="0000FF"/>
            <w:szCs w:val="28"/>
          </w:rPr>
          <w:t>N 436</w:t>
        </w:r>
      </w:hyperlink>
      <w:r>
        <w:rPr>
          <w:rFonts w:cs="Times New Roman"/>
          <w:szCs w:val="28"/>
        </w:rPr>
        <w:t xml:space="preserve">, от 24.12.2012 </w:t>
      </w:r>
      <w:hyperlink r:id="rId6" w:history="1">
        <w:r>
          <w:rPr>
            <w:rFonts w:cs="Times New Roman"/>
            <w:color w:val="0000FF"/>
            <w:szCs w:val="28"/>
          </w:rPr>
          <w:t>N 958</w:t>
        </w:r>
      </w:hyperlink>
      <w:r>
        <w:rPr>
          <w:rFonts w:cs="Times New Roman"/>
          <w:szCs w:val="28"/>
        </w:rPr>
        <w:t>,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17.04.2013 </w:t>
      </w:r>
      <w:hyperlink r:id="rId7" w:history="1">
        <w:r>
          <w:rPr>
            <w:rFonts w:cs="Times New Roman"/>
            <w:color w:val="0000FF"/>
            <w:szCs w:val="28"/>
          </w:rPr>
          <w:t>N 271</w:t>
        </w:r>
      </w:hyperlink>
      <w:r>
        <w:rPr>
          <w:rFonts w:cs="Times New Roman"/>
          <w:szCs w:val="28"/>
        </w:rPr>
        <w:t xml:space="preserve">, от 12.08.2013 </w:t>
      </w:r>
      <w:hyperlink r:id="rId8" w:history="1">
        <w:r>
          <w:rPr>
            <w:rFonts w:cs="Times New Roman"/>
            <w:color w:val="0000FF"/>
            <w:szCs w:val="28"/>
          </w:rPr>
          <w:t>N 648</w:t>
        </w:r>
      </w:hyperlink>
      <w:r>
        <w:rPr>
          <w:rFonts w:cs="Times New Roman"/>
          <w:szCs w:val="28"/>
        </w:rPr>
        <w:t>)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9" w:history="1">
        <w:r>
          <w:rPr>
            <w:rFonts w:cs="Times New Roman"/>
            <w:color w:val="0000FF"/>
            <w:szCs w:val="28"/>
          </w:rPr>
          <w:t>пунктом 8 статьи 60</w:t>
        </w:r>
      </w:hyperlink>
      <w:r>
        <w:rPr>
          <w:rFonts w:cs="Times New Roman"/>
          <w:szCs w:val="28"/>
        </w:rPr>
        <w:t xml:space="preserve"> Устава города Перми, в целях повышения эффективности деятельности администрации города Перми администрация города Перми постановляет: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Создать под руководством главы администрации города Перми комиссию по разработке и реализации инвестиционных проектов.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Утвердить прилагаемые: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</w:t>
      </w:r>
      <w:hyperlink w:anchor="Par35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комиссии по разработке и реализации инвестиционных проектов (далее - Положение);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</w:t>
      </w:r>
      <w:hyperlink w:anchor="Par103" w:history="1">
        <w:r>
          <w:rPr>
            <w:rFonts w:cs="Times New Roman"/>
            <w:color w:val="0000FF"/>
            <w:szCs w:val="28"/>
          </w:rPr>
          <w:t>состав</w:t>
        </w:r>
      </w:hyperlink>
      <w:r>
        <w:rPr>
          <w:rFonts w:cs="Times New Roman"/>
          <w:szCs w:val="28"/>
        </w:rPr>
        <w:t xml:space="preserve"> комиссии по разработке и реализации инвестиционных проектов.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Настоящее Постановление вступает в силу с момента официального опубликования.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Контроль за исполнением постановления оставляю за собой.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 города Перми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А.Ю.МАХОВИКОВ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УТВЕРЖДЕНО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 Перми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29.02.2012 N 21-П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0" w:name="Par35"/>
      <w:bookmarkEnd w:id="0"/>
      <w:r>
        <w:rPr>
          <w:rFonts w:cs="Times New Roman"/>
          <w:b/>
          <w:bCs/>
          <w:szCs w:val="28"/>
        </w:rPr>
        <w:t>ПОЛОЖЕНИЕ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lastRenderedPageBreak/>
        <w:t>О КОМИССИИ ПО РАЗРАБОТКЕ И РЕАЛИЗАЦИИ ИНВЕСТИЦИОННЫХ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ПРОЕКТОВ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(в ред. Постановлений Администрации г. Перми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03.08.2012 </w:t>
      </w:r>
      <w:hyperlink r:id="rId10" w:history="1">
        <w:r>
          <w:rPr>
            <w:rFonts w:cs="Times New Roman"/>
            <w:color w:val="0000FF"/>
            <w:szCs w:val="28"/>
          </w:rPr>
          <w:t>N 436</w:t>
        </w:r>
      </w:hyperlink>
      <w:r>
        <w:rPr>
          <w:rFonts w:cs="Times New Roman"/>
          <w:szCs w:val="28"/>
        </w:rPr>
        <w:t xml:space="preserve">, от 24.12.2012 </w:t>
      </w:r>
      <w:hyperlink r:id="rId11" w:history="1">
        <w:r>
          <w:rPr>
            <w:rFonts w:cs="Times New Roman"/>
            <w:color w:val="0000FF"/>
            <w:szCs w:val="28"/>
          </w:rPr>
          <w:t>N 958</w:t>
        </w:r>
      </w:hyperlink>
      <w:r>
        <w:rPr>
          <w:rFonts w:cs="Times New Roman"/>
          <w:szCs w:val="28"/>
        </w:rPr>
        <w:t>)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I. Общие положения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 Комиссия по разработке и реализации инвестиционных проектов (далее - Инвестиционная комиссия) является постоянно действующим коллегиальным совещательным органом по рассмотрению вопросов осуществления бюджетных инвестиций в форме капитальных вложений в объекты муниципальной собственности города Перми.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Инвестиционная комиссия формируется главой администрации города Перми. Персональный состав Инвестиционной комиссии утверждается постановлением администрации города Перми.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 В своей деятельности Инвестиционная комиссия руководствуется федеральными законами и иными нормативными правовыми актами Российской Федерации, законами и иными нормативными правовыми актами Пермского края, правовыми актами города Перми, настоящим Положением.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1.4. Инвестиционная комиссия осуществляет свою деятельность под руководством главы администрации города Перми, являющегося председателем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1.5. Членами Инвестиционной комиссии являются депутаты Пермской городской Думы, заместители главы администрации города Перми, руководители функциональных органов и подразделений администрации города Перми, обладающие правом голоса при принятии решений на заседаниях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1.5 в ред. </w:t>
      </w:r>
      <w:hyperlink r:id="rId12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Администрации г. Перми от 24.12.2012 N 958)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1.6. В обсуждении вопросов, рассматриваемых на заседаниях Инвестиционной комиссии, принимают участие, но не обладают правом голоса эксперты - представители департамента финансов администрации города Перми, планово-экономического департамента администрации города Перми, Контрольно-счетной палаты города Перми, бизнес-сообщества, науки, общественных организаций по согласованию с ними.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необходимости в состав Инвестиционной комиссии включаются представители функциональных и территориальных органов, функциональных подразделений администрации города Перми.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II. Основные задачи и полномочия деятельности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Инвестиционной комиссии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3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Администрации г. Перми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24.12.2012 N 958)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 Основные задачи Инвестиционной комиссии - формирование направлений инвестиционной политики города Перми, рассмотрение итогов реализации инвестиционных проектов администрации города Перми (далее - инвестиционный проект).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 Полномочия Инвестиционной комиссии: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2.2.1. Рассмотрение вопросов об использовании средств бюджета города Перми, направляемых на капитальные вложения в форме инвестиционных проектов.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2.2.2. Принятие решений на основании прогнозируемой эффективности инвестиционных проектов и объема инвестиционного бюджета города Перми: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целесообразности (нецелесообразности) разработки инвестиционного проекта;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возможности финансирования инвестиционного проекта;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предложений о разработке инвестиционных проектов в реестр отложенных предложений о разработке инвестиционных проектов администрации города Перми.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2.2.3. Принятие решений на основании представленных отчетов о реализации инвестиционных проектов и результатов оценки эффективности реализации инвестиционных проектов: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 эффективности (неэффективности) реализации инвестиционного проекта;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продлении сроков реализации инвестиционного проекта;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возможности финансирования инвестиционного проекта;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временном приостановлении реализации инвестиционного проекта;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досрочном завершении реализации инвестиционного проекта.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2.2.4. Рассмотрение иных вопросов, касающихся инвестиционной деятельности администрации города Перми.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III. Организация деятельности Инвестиционной комиссии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 Организацию деятельности Инвестиционной комиссии осуществляет планово-экономический департамент администрации города Перми в рамках компетенции при непосредственном руководстве председателя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 Основной формой деятельности Инвестиционной комиссии является заседание. Периодичность заседаний Инвестиционной комиссии определяется ее председателем по мере необходимости.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Организационно-техническое обеспечение деятельности Инвестиционной комиссии осуществляет секретарь Инвестиционной комиссии (представитель планово-экономического департамента администрации города Перми), который извещает членов Инвестиционной комиссии о месте и времени проведения заседания, повестке заседания Инвестиционной комиссии, оформляет протоколы, доводит решения </w:t>
      </w:r>
      <w:r>
        <w:rPr>
          <w:rFonts w:cs="Times New Roman"/>
          <w:szCs w:val="28"/>
        </w:rPr>
        <w:lastRenderedPageBreak/>
        <w:t>Инвестиционной комиссии до всех членов Инвестиционной комиссии и иных заинтересованных лиц.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3.4. Перечень вопросов, обсуждаемых на заседаниях Инвестиционной комиссии, формируется по предложениям членов Инвестиционной комиссии, руководителей функциональных органов и подразделений администрации города Перми. Инициаторы предложений подготавливают необходимые документы и материалы для рассмотрения на заседаниях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3.5. Предложения для рассмотрения на заседаниях Инвестиционной комиссии направляются в письменном виде председателю Инвестиционной комиссии для включения в повестку заседания и рассматриваются в течение месяца со дня поступления.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3.6. Повестки заседания Инвестиционной комиссии, материалы для рассмотрения доводятся до членов Инвестиционной комиссии и приглашенных не менее чем за 3 дня до заседания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3.7. Заседания Инвестиционной комиссии проводит председатель Инвестиционной комиссии. В случае отсутствия председателя Инвестиционной комиссии его обязанности исполняет заместитель председателя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отсутствия одного из членов Инвестиционной комиссии по уважительной причине право участия в заседании и голосования при принятии решений Комиссии передается лицу, исполняющему обязанности работника, являющегося членом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(абзац введен </w:t>
      </w:r>
      <w:hyperlink r:id="rId14" w:history="1">
        <w:r>
          <w:rPr>
            <w:rFonts w:cs="Times New Roman"/>
            <w:color w:val="0000FF"/>
            <w:szCs w:val="28"/>
          </w:rPr>
          <w:t>Постановлением</w:t>
        </w:r>
      </w:hyperlink>
      <w:r>
        <w:rPr>
          <w:rFonts w:cs="Times New Roman"/>
          <w:szCs w:val="28"/>
        </w:rPr>
        <w:t xml:space="preserve"> Администрации г. Перми от 03.08.2012 N 436)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3.8. Члены и эксперты Инвестиционной комиссии обладают равными правами при обсуждении вопросов, рассматриваемых на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Решения Инвестиционной комиссии принимаются голосованием простым большинством голосов членов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равенства голосов принятым считается решение, за которое проголосовал председатель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3.9. Заседание Инвестиционной комиссии считается правомочным, если на нем присутствует не менее половины членов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3.10. Члены и эксперты Инвестиционной комиссии в случае отсутствия на заседании Инвестиционной комиссии могут представлять в письменном виде свои предложения и замечания, которые приобщаются к протоколу заседания Инвестиционной комиссии.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3.11. Заседания Инвестиционной комиссии оформляются протоколом и направляются членам Инвестиционной комиссии и иным заинтересованным лицам в течение 5 дней со дня заседания.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 Перми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29.02.2012 N 21-П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" w:name="Par103"/>
      <w:bookmarkEnd w:id="1"/>
      <w:r>
        <w:rPr>
          <w:rFonts w:cs="Times New Roman"/>
          <w:b/>
          <w:bCs/>
          <w:szCs w:val="28"/>
        </w:rPr>
        <w:t>СОСТАВ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КОМИССИИ ПО РАЗРАБОТКЕ И РЕАЛИЗАЦИИ ИНВЕСТИЦИОННЫХ ПРОЕКТОВ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(в ред. Постановлений Администрации г. Перми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03.08.2012 </w:t>
      </w:r>
      <w:hyperlink r:id="rId15" w:history="1">
        <w:r>
          <w:rPr>
            <w:rFonts w:cs="Times New Roman"/>
            <w:color w:val="0000FF"/>
            <w:szCs w:val="28"/>
          </w:rPr>
          <w:t>N 436</w:t>
        </w:r>
      </w:hyperlink>
      <w:r>
        <w:rPr>
          <w:rFonts w:cs="Times New Roman"/>
          <w:szCs w:val="28"/>
        </w:rPr>
        <w:t xml:space="preserve">, от 24.12.2012 </w:t>
      </w:r>
      <w:hyperlink r:id="rId16" w:history="1">
        <w:r>
          <w:rPr>
            <w:rFonts w:cs="Times New Roman"/>
            <w:color w:val="0000FF"/>
            <w:szCs w:val="28"/>
          </w:rPr>
          <w:t>N 958</w:t>
        </w:r>
      </w:hyperlink>
      <w:r>
        <w:rPr>
          <w:rFonts w:cs="Times New Roman"/>
          <w:szCs w:val="28"/>
        </w:rPr>
        <w:t>,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17.04.2013 </w:t>
      </w:r>
      <w:hyperlink r:id="rId17" w:history="1">
        <w:r>
          <w:rPr>
            <w:rFonts w:cs="Times New Roman"/>
            <w:color w:val="0000FF"/>
            <w:szCs w:val="28"/>
          </w:rPr>
          <w:t>N 271</w:t>
        </w:r>
      </w:hyperlink>
      <w:r>
        <w:rPr>
          <w:rFonts w:cs="Times New Roman"/>
          <w:szCs w:val="28"/>
        </w:rPr>
        <w:t xml:space="preserve">, от 12.08.2013 </w:t>
      </w:r>
      <w:hyperlink r:id="rId18" w:history="1">
        <w:r>
          <w:rPr>
            <w:rFonts w:cs="Times New Roman"/>
            <w:color w:val="0000FF"/>
            <w:szCs w:val="28"/>
          </w:rPr>
          <w:t>N 648</w:t>
        </w:r>
      </w:hyperlink>
      <w:r>
        <w:rPr>
          <w:rFonts w:cs="Times New Roman"/>
          <w:szCs w:val="28"/>
        </w:rPr>
        <w:t>)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Председатель: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Маховиков              - глава администрации города Перми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Анатолий Юрьевич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Заместитель председателя: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Агеев                  - заместитель главы администрации города Перми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Виктор Геннадьевич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Секретарь: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Анянова                - консультант отдела методологии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Светлана Леонидовна      планово-экономического департамента администрации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города Перми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Члены: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Бербер                 - заместитель главы администрации города Перми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Екатерина Владимировна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Болквадзе              - председатель комитета Пермской городской Думы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Арсен Давидович          по экономическому развитию (по согласованию)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Грибанов               - заместитель главы администрации города Перми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Алексей Анатольевич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Григорьев              - председатель комитета Пермской городской Думы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Вячеслав Вениаминович    по городскому хозяйству (по согласованию)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Демкин                 - председатель комитета Пермской городской Думы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Алексей Николаевич       по пространственному развитию (по согласованию)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Крузель                - начальник планово-экономического департамента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Елена Ипполитовна        администрации города Перми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Кузнецов               - председатель комитета Пермской городской Думы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Василий Владимирович     по развитию человеческого потенциала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(по согласованию)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Мельник                - председатель комитета Пермской городской Думы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Наталья Николаевна       по бюджету и налогам (по согласованию)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Тебелев                - председатель комитета Пермской городской Думы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Максим Владимирович      по муниципальной собственности и земельным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отношениям (по согласованию)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Титяпкина              - начальник департамента финансов администрации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Вера Сергеевна           города Перми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Уткин                  - заместитель председателя Пермской городской Думы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Юрий Аркадьевич          (по согласованию)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Уханов                 - заместитель главы администрации  города Перми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Николай Борисович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Ярославцев             - заместитель главы администрации города Перми</w:t>
      </w:r>
    </w:p>
    <w:p w:rsidR="00654B82" w:rsidRDefault="00654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Андрей Геннадьевич</w:t>
      </w: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54B82" w:rsidRDefault="00654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5"/>
          <w:szCs w:val="5"/>
        </w:rPr>
      </w:pPr>
    </w:p>
    <w:p w:rsidR="001B4340" w:rsidRDefault="001B4340">
      <w:bookmarkStart w:id="2" w:name="_GoBack"/>
      <w:bookmarkEnd w:id="2"/>
    </w:p>
    <w:sectPr w:rsidR="001B4340" w:rsidSect="0003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82"/>
    <w:rsid w:val="00034EBD"/>
    <w:rsid w:val="001B4340"/>
    <w:rsid w:val="00654B82"/>
    <w:rsid w:val="0071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B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54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B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54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AD30D4713E88B6A9DABE6D76557A8D3669674C1F50E6130A50EA475913571280EF4F82FB95360EC66D3a1g9L" TargetMode="External"/><Relationship Id="rId13" Type="http://schemas.openxmlformats.org/officeDocument/2006/relationships/hyperlink" Target="consultantplus://offline/ref=97FAD30D4713E88B6A9DABE6D76557A8D3669674C1FE096832A50EA475913571280EF4F82FB95360EC66D3a1g4L" TargetMode="External"/><Relationship Id="rId18" Type="http://schemas.openxmlformats.org/officeDocument/2006/relationships/hyperlink" Target="consultantplus://offline/ref=97FAD30D4713E88B6A9DABE6D76557A8D3669674C1F50E6130A50EA475913571280EF4F82FB95360EC66D3a1g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FAD30D4713E88B6A9DABE6D76557A8D3669674C1F8066936A50EA475913571280EF4F82FB95360EC66D3a1g9L" TargetMode="External"/><Relationship Id="rId12" Type="http://schemas.openxmlformats.org/officeDocument/2006/relationships/hyperlink" Target="consultantplus://offline/ref=97FAD30D4713E88B6A9DABE6D76557A8D3669674C1FE096832A50EA475913571280EF4F82FB95360EC66D3a1gAL" TargetMode="External"/><Relationship Id="rId17" Type="http://schemas.openxmlformats.org/officeDocument/2006/relationships/hyperlink" Target="consultantplus://offline/ref=97FAD30D4713E88B6A9DABE6D76557A8D3669674C1F8066936A50EA475913571280EF4F82FB95360EC66D3a1g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FAD30D4713E88B6A9DABE6D76557A8D3669674C1FE096832A50EA475913571280EF4F82FB95360EC66D1a1g8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FAD30D4713E88B6A9DABE6D76557A8D3669674C1FE096832A50EA475913571280EF4F82FB95360EC66D3a1g9L" TargetMode="External"/><Relationship Id="rId11" Type="http://schemas.openxmlformats.org/officeDocument/2006/relationships/hyperlink" Target="consultantplus://offline/ref=97FAD30D4713E88B6A9DABE6D76557A8D3669674C1FE096832A50EA475913571280EF4F82FB95360EC66D3a1g9L" TargetMode="External"/><Relationship Id="rId5" Type="http://schemas.openxmlformats.org/officeDocument/2006/relationships/hyperlink" Target="consultantplus://offline/ref=97FAD30D4713E88B6A9DABE6D76557A8D3669674C2F4076531A50EA475913571280EF4F82FB95360EC66D3a1g9L" TargetMode="External"/><Relationship Id="rId15" Type="http://schemas.openxmlformats.org/officeDocument/2006/relationships/hyperlink" Target="consultantplus://offline/ref=97FAD30D4713E88B6A9DABE6D76557A8D3669674C2F4076531A50EA475913571280EF4F82FB95360EC66D1a1gDL" TargetMode="External"/><Relationship Id="rId10" Type="http://schemas.openxmlformats.org/officeDocument/2006/relationships/hyperlink" Target="consultantplus://offline/ref=97FAD30D4713E88B6A9DABE6D76557A8D3669674C2F4076531A50EA475913571280EF4F82FB95360EC66D3a1g9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FAD30D4713E88B6A9DABE6D76557A8D3669674C2FC0A6031A50EA475913571280EF4F82FB95360ED67D7a1g4L" TargetMode="External"/><Relationship Id="rId14" Type="http://schemas.openxmlformats.org/officeDocument/2006/relationships/hyperlink" Target="consultantplus://offline/ref=97FAD30D4713E88B6A9DABE6D76557A8D3669674C2F4076531A50EA475913571280EF4F82FB95360EC66D2a1g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г.Перми</Company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Татьяна Ивановна</dc:creator>
  <cp:lastModifiedBy>Красильникова Татьяна Ивановна</cp:lastModifiedBy>
  <cp:revision>2</cp:revision>
  <dcterms:created xsi:type="dcterms:W3CDTF">2013-09-06T11:32:00Z</dcterms:created>
  <dcterms:modified xsi:type="dcterms:W3CDTF">2013-09-06T11:32:00Z</dcterms:modified>
</cp:coreProperties>
</file>