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79" w:rsidRDefault="004C1479">
      <w:pPr>
        <w:widowControl w:val="0"/>
        <w:autoSpaceDE w:val="0"/>
        <w:autoSpaceDN w:val="0"/>
        <w:adjustRightInd w:val="0"/>
        <w:spacing w:after="0" w:line="240" w:lineRule="auto"/>
        <w:jc w:val="both"/>
        <w:outlineLvl w:val="0"/>
        <w:rPr>
          <w:rFonts w:cs="Times New Roman"/>
          <w:szCs w:val="28"/>
        </w:rPr>
      </w:pPr>
    </w:p>
    <w:p w:rsidR="004C1479" w:rsidRDefault="004C1479">
      <w:pPr>
        <w:widowControl w:val="0"/>
        <w:autoSpaceDE w:val="0"/>
        <w:autoSpaceDN w:val="0"/>
        <w:adjustRightInd w:val="0"/>
        <w:spacing w:after="0" w:line="240" w:lineRule="auto"/>
        <w:jc w:val="center"/>
        <w:outlineLvl w:val="0"/>
        <w:rPr>
          <w:rFonts w:cs="Times New Roman"/>
          <w:b/>
          <w:bCs/>
          <w:szCs w:val="28"/>
        </w:rPr>
      </w:pPr>
      <w:r>
        <w:rPr>
          <w:rFonts w:cs="Times New Roman"/>
          <w:b/>
          <w:bCs/>
          <w:szCs w:val="28"/>
        </w:rPr>
        <w:t>АДМИНИСТРАЦИЯ ГОРОДА ПЕРМИ</w:t>
      </w:r>
    </w:p>
    <w:p w:rsidR="004C1479" w:rsidRDefault="004C1479">
      <w:pPr>
        <w:widowControl w:val="0"/>
        <w:autoSpaceDE w:val="0"/>
        <w:autoSpaceDN w:val="0"/>
        <w:adjustRightInd w:val="0"/>
        <w:spacing w:after="0" w:line="240" w:lineRule="auto"/>
        <w:jc w:val="center"/>
        <w:rPr>
          <w:rFonts w:cs="Times New Roman"/>
          <w:b/>
          <w:bCs/>
          <w:szCs w:val="28"/>
        </w:rPr>
      </w:pP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ПОСТАНОВЛЕНИЕ</w:t>
      </w: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от 15 февраля 2011 г. N 50</w:t>
      </w:r>
    </w:p>
    <w:p w:rsidR="004C1479" w:rsidRDefault="004C1479">
      <w:pPr>
        <w:widowControl w:val="0"/>
        <w:autoSpaceDE w:val="0"/>
        <w:autoSpaceDN w:val="0"/>
        <w:adjustRightInd w:val="0"/>
        <w:spacing w:after="0" w:line="240" w:lineRule="auto"/>
        <w:jc w:val="center"/>
        <w:rPr>
          <w:rFonts w:cs="Times New Roman"/>
          <w:b/>
          <w:bCs/>
          <w:szCs w:val="28"/>
        </w:rPr>
      </w:pP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ОБ УТВЕРЖДЕНИИ ПОЛОЖЕНИЯ О ПОРЯДКЕ ИСПОЛЬЗОВАНИЯ БЮДЖЕТНЫХ</w:t>
      </w: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АССИГНОВАНИЙ РЕЗЕРВНОГО ФОНДА АДМИНИСТРАЦИИ ГОРОДА ПЕРМИ</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 xml:space="preserve">от 09.12.2011 </w:t>
      </w:r>
      <w:hyperlink r:id="rId5" w:history="1">
        <w:r>
          <w:rPr>
            <w:rFonts w:cs="Times New Roman"/>
            <w:color w:val="0000FF"/>
            <w:szCs w:val="28"/>
          </w:rPr>
          <w:t>N 834</w:t>
        </w:r>
      </w:hyperlink>
      <w:r>
        <w:rPr>
          <w:rFonts w:cs="Times New Roman"/>
          <w:szCs w:val="28"/>
        </w:rPr>
        <w:t xml:space="preserve">, от 30.12.2011 </w:t>
      </w:r>
      <w:hyperlink r:id="rId6" w:history="1">
        <w:r>
          <w:rPr>
            <w:rFonts w:cs="Times New Roman"/>
            <w:color w:val="0000FF"/>
            <w:szCs w:val="28"/>
          </w:rPr>
          <w:t>N 885</w:t>
        </w:r>
      </w:hyperlink>
      <w:r>
        <w:rPr>
          <w:rFonts w:cs="Times New Roman"/>
          <w:szCs w:val="28"/>
        </w:rPr>
        <w:t>,</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с изм., внесенными решением Ленинского районного суда</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г. Перми от 14.09.2011 N 2-3265/2011)</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соответствии со </w:t>
      </w:r>
      <w:hyperlink r:id="rId7" w:history="1">
        <w:r>
          <w:rPr>
            <w:rFonts w:cs="Times New Roman"/>
            <w:color w:val="0000FF"/>
            <w:szCs w:val="28"/>
          </w:rPr>
          <w:t>статьей 81</w:t>
        </w:r>
      </w:hyperlink>
      <w:r>
        <w:rPr>
          <w:rFonts w:cs="Times New Roman"/>
          <w:szCs w:val="28"/>
        </w:rPr>
        <w:t xml:space="preserve"> Бюджетного кодекса Российской Федерации, </w:t>
      </w:r>
      <w:hyperlink r:id="rId8" w:history="1">
        <w:r>
          <w:rPr>
            <w:rFonts w:cs="Times New Roman"/>
            <w:color w:val="0000FF"/>
            <w:szCs w:val="28"/>
          </w:rPr>
          <w:t>статьей 13</w:t>
        </w:r>
      </w:hyperlink>
      <w:r>
        <w:rPr>
          <w:rFonts w:cs="Times New Roman"/>
          <w:szCs w:val="28"/>
        </w:rPr>
        <w:t xml:space="preserve"> Положения о бюджете и бюджетном процессе в городе Перми, утвержденного решением Пермской городской Думы от 28 августа 2007 г. N 185, администрация города Перми постановляет:</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прилагаемое </w:t>
      </w:r>
      <w:hyperlink w:anchor="Par34" w:history="1">
        <w:r>
          <w:rPr>
            <w:rFonts w:cs="Times New Roman"/>
            <w:color w:val="0000FF"/>
            <w:szCs w:val="28"/>
          </w:rPr>
          <w:t>Положение</w:t>
        </w:r>
      </w:hyperlink>
      <w:r>
        <w:rPr>
          <w:rFonts w:cs="Times New Roman"/>
          <w:szCs w:val="28"/>
        </w:rPr>
        <w:t xml:space="preserve"> о порядке использования бюджетных ассигнований резервного фонда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Признать утратившим силу </w:t>
      </w:r>
      <w:hyperlink r:id="rId9" w:history="1">
        <w:r>
          <w:rPr>
            <w:rFonts w:cs="Times New Roman"/>
            <w:color w:val="0000FF"/>
            <w:szCs w:val="28"/>
          </w:rPr>
          <w:t>Постановление</w:t>
        </w:r>
      </w:hyperlink>
      <w:r>
        <w:rPr>
          <w:rFonts w:cs="Times New Roman"/>
          <w:szCs w:val="28"/>
        </w:rPr>
        <w:t xml:space="preserve"> администрации города Перми от 27 декабря 2007 г. N 543 "Об утверждении Положения о порядке использования бюджетных ассигнований резервного фонда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3. Настоящее Постановление вступает в силу с момента официального опубликования.</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4.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5. Контроль за исполнением постановления оставляю за собой.</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Вр. и.о. главы администрации города Перми</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А.Ю.МАХОВИКОВ</w:t>
      </w:r>
    </w:p>
    <w:p w:rsidR="004C1479" w:rsidRDefault="004C1479">
      <w:pPr>
        <w:widowControl w:val="0"/>
        <w:autoSpaceDE w:val="0"/>
        <w:autoSpaceDN w:val="0"/>
        <w:adjustRightInd w:val="0"/>
        <w:spacing w:after="0" w:line="240" w:lineRule="auto"/>
        <w:jc w:val="right"/>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p>
    <w:p w:rsidR="004C1479" w:rsidRDefault="004C1479">
      <w:pPr>
        <w:widowControl w:val="0"/>
        <w:autoSpaceDE w:val="0"/>
        <w:autoSpaceDN w:val="0"/>
        <w:adjustRightInd w:val="0"/>
        <w:spacing w:after="0" w:line="240" w:lineRule="auto"/>
        <w:jc w:val="right"/>
        <w:outlineLvl w:val="0"/>
        <w:rPr>
          <w:rFonts w:cs="Times New Roman"/>
          <w:szCs w:val="28"/>
        </w:rPr>
      </w:pPr>
      <w:r>
        <w:rPr>
          <w:rFonts w:cs="Times New Roman"/>
          <w:szCs w:val="28"/>
        </w:rPr>
        <w:t>УТВЕРЖДЕНО</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Постановлением</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 Перми</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lastRenderedPageBreak/>
        <w:t>от 15.02.2011 N 50</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jc w:val="center"/>
        <w:rPr>
          <w:rFonts w:cs="Times New Roman"/>
          <w:b/>
          <w:bCs/>
          <w:szCs w:val="28"/>
        </w:rPr>
      </w:pPr>
      <w:bookmarkStart w:id="0" w:name="Par34"/>
      <w:bookmarkEnd w:id="0"/>
      <w:r>
        <w:rPr>
          <w:rFonts w:cs="Times New Roman"/>
          <w:b/>
          <w:bCs/>
          <w:szCs w:val="28"/>
        </w:rPr>
        <w:t>ПОЛОЖЕНИЕ</w:t>
      </w: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О ПОРЯДКЕ ИСПОЛЬЗОВАНИЯ БЮДЖЕТНЫХ АССИГНОВАНИЙ РЕЗЕРВНОГО</w:t>
      </w:r>
    </w:p>
    <w:p w:rsidR="004C1479" w:rsidRDefault="004C1479">
      <w:pPr>
        <w:widowControl w:val="0"/>
        <w:autoSpaceDE w:val="0"/>
        <w:autoSpaceDN w:val="0"/>
        <w:adjustRightInd w:val="0"/>
        <w:spacing w:after="0" w:line="240" w:lineRule="auto"/>
        <w:jc w:val="center"/>
        <w:rPr>
          <w:rFonts w:cs="Times New Roman"/>
          <w:b/>
          <w:bCs/>
          <w:szCs w:val="28"/>
        </w:rPr>
      </w:pPr>
      <w:r>
        <w:rPr>
          <w:rFonts w:cs="Times New Roman"/>
          <w:b/>
          <w:bCs/>
          <w:szCs w:val="28"/>
        </w:rPr>
        <w:t>ФОНДА АДМИНИСТРАЦИИ ГОРОДА ПЕРМИ</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 xml:space="preserve">от 09.12.2011 </w:t>
      </w:r>
      <w:hyperlink r:id="rId10" w:history="1">
        <w:r>
          <w:rPr>
            <w:rFonts w:cs="Times New Roman"/>
            <w:color w:val="0000FF"/>
            <w:szCs w:val="28"/>
          </w:rPr>
          <w:t>N 834</w:t>
        </w:r>
      </w:hyperlink>
      <w:r>
        <w:rPr>
          <w:rFonts w:cs="Times New Roman"/>
          <w:szCs w:val="28"/>
        </w:rPr>
        <w:t xml:space="preserve">, от 30.12.2011 </w:t>
      </w:r>
      <w:hyperlink r:id="rId11" w:history="1">
        <w:r>
          <w:rPr>
            <w:rFonts w:cs="Times New Roman"/>
            <w:color w:val="0000FF"/>
            <w:szCs w:val="28"/>
          </w:rPr>
          <w:t>N 885</w:t>
        </w:r>
      </w:hyperlink>
      <w:r>
        <w:rPr>
          <w:rFonts w:cs="Times New Roman"/>
          <w:szCs w:val="28"/>
        </w:rPr>
        <w:t>,</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с изм., внесенными решением Ленинского районного суда</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г. Перми от 14.09.2011 N 2-3265/2011)</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Положение о порядке использования бюджетных ассигнований резервного фонда администрации города Перми (далее - Положение) разработано в соответствии со </w:t>
      </w:r>
      <w:hyperlink r:id="rId12" w:history="1">
        <w:r>
          <w:rPr>
            <w:rFonts w:cs="Times New Roman"/>
            <w:color w:val="0000FF"/>
            <w:szCs w:val="28"/>
          </w:rPr>
          <w:t>статьей 81</w:t>
        </w:r>
      </w:hyperlink>
      <w:r>
        <w:rPr>
          <w:rFonts w:cs="Times New Roman"/>
          <w:szCs w:val="28"/>
        </w:rPr>
        <w:t xml:space="preserve"> Бюджетного кодекса Российской Федерации, Федеральным </w:t>
      </w:r>
      <w:hyperlink r:id="rId13" w:history="1">
        <w:r>
          <w:rPr>
            <w:rFonts w:cs="Times New Roman"/>
            <w:color w:val="0000FF"/>
            <w:szCs w:val="28"/>
          </w:rPr>
          <w:t>законом</w:t>
        </w:r>
      </w:hyperlink>
      <w:r>
        <w:rPr>
          <w:rFonts w:cs="Times New Roman"/>
          <w:szCs w:val="28"/>
        </w:rPr>
        <w:t xml:space="preserve"> от 21 декабря 1994 г. N 68-ФЗ "О защите населения и территории от чрезвычайных ситуаций природного и техногенного характера", </w:t>
      </w:r>
      <w:hyperlink r:id="rId14" w:history="1">
        <w:r>
          <w:rPr>
            <w:rFonts w:cs="Times New Roman"/>
            <w:color w:val="0000FF"/>
            <w:szCs w:val="28"/>
          </w:rPr>
          <w:t>статьей 13</w:t>
        </w:r>
      </w:hyperlink>
      <w:r>
        <w:rPr>
          <w:rFonts w:cs="Times New Roman"/>
          <w:szCs w:val="28"/>
        </w:rPr>
        <w:t xml:space="preserve"> Положения о бюджете и бюджетном процессе в городе Перми, утвержденного решением Пермской городской Думы от 28 августа 2007 г. N 185, и устанавливает порядок, определяющий механизм, основания выделения и использования бюджетных ассигнований резервного фонда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Резервный фонд администрации города Перми (далее - резервный фонд) формируется в составе расходной части бюджета города Перми и отражается отдельной строкой в соответствии с </w:t>
      </w:r>
      <w:hyperlink r:id="rId15" w:history="1">
        <w:r>
          <w:rPr>
            <w:rFonts w:cs="Times New Roman"/>
            <w:color w:val="0000FF"/>
            <w:szCs w:val="28"/>
          </w:rPr>
          <w:t>Указаниями</w:t>
        </w:r>
      </w:hyperlink>
      <w:r>
        <w:rPr>
          <w:rFonts w:cs="Times New Roman"/>
          <w:szCs w:val="28"/>
        </w:rPr>
        <w:t xml:space="preserve"> о порядке применения бюджетной классификации, утвержденными приказом Министерства финансов Российской Федерации, порядком применения бюджетной классификации, утвержденным распоряжением начальника департамента финансов администрации города Перми. Объем резервного фонда утверждается решением Пермской городской Думы о бюджете города Перми на очередной финансовый год и плановый период.</w:t>
      </w:r>
    </w:p>
    <w:p w:rsidR="004C1479" w:rsidRDefault="004C1479">
      <w:pPr>
        <w:widowControl w:val="0"/>
        <w:autoSpaceDE w:val="0"/>
        <w:autoSpaceDN w:val="0"/>
        <w:adjustRightInd w:val="0"/>
        <w:spacing w:after="0" w:line="240" w:lineRule="auto"/>
        <w:ind w:firstLine="540"/>
        <w:jc w:val="both"/>
        <w:rPr>
          <w:rFonts w:cs="Times New Roman"/>
          <w:szCs w:val="28"/>
        </w:rPr>
      </w:pPr>
      <w:bookmarkStart w:id="1" w:name="Par45"/>
      <w:bookmarkEnd w:id="1"/>
      <w:r>
        <w:rPr>
          <w:rFonts w:cs="Times New Roman"/>
          <w:szCs w:val="28"/>
        </w:rPr>
        <w:t>3. Бюджетные ассигнования резервного фонда направляются на финансовое обеспечение непредвиденных расходов. Непредвиденными расходами признаются расходы бюджета города Перми, принятие которых не могло быть предусмотрено при утверждении бюджета города Перми на текущий финансовый год и плановый период и не может быть отложено до утверждения бюджета города Перми на очередной финансовый год и плановый период.</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ассигнования резервного фонда могут быть направлены на: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проведение аварийно-спасательных и других неотложных работ по ликвидации последствий стихийных бедствий и других чрезвычайных ситуаций природного и техногенного характера в границах Пермского городского округа, включая поощрение участников ликвидации последствий стихийных бедствий и других чрезвычайных ситуаций;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ликвидацию аварийных ситуаций, представляющих угрозу жизни и </w:t>
      </w:r>
      <w:r>
        <w:rPr>
          <w:rFonts w:cs="Times New Roman"/>
          <w:szCs w:val="28"/>
        </w:rPr>
        <w:lastRenderedPageBreak/>
        <w:t>здоровью людей и приводящих к разрушению зданий, сооружений, оборудования и транспортных средств, нарушению производственного или транспортного процесса, и их последствий в границах Пермского городского округа;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проведение противопаводковых мероприятий;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абзац утратил силу. - </w:t>
      </w:r>
      <w:hyperlink r:id="rId16" w:history="1">
        <w:r>
          <w:rPr>
            <w:rFonts w:cs="Times New Roman"/>
            <w:color w:val="0000FF"/>
            <w:szCs w:val="28"/>
          </w:rPr>
          <w:t>Постановление</w:t>
        </w:r>
      </w:hyperlink>
      <w:r>
        <w:rPr>
          <w:rFonts w:cs="Times New Roman"/>
          <w:szCs w:val="28"/>
        </w:rPr>
        <w:t xml:space="preserve"> Администрации г. Перми от 09.12.2011 N 834;</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материальное поощрение жителей города Перми в соответствии с </w:t>
      </w:r>
      <w:hyperlink r:id="rId17" w:history="1">
        <w:r>
          <w:rPr>
            <w:rFonts w:cs="Times New Roman"/>
            <w:color w:val="0000FF"/>
            <w:szCs w:val="28"/>
          </w:rPr>
          <w:t>решением</w:t>
        </w:r>
      </w:hyperlink>
      <w:r>
        <w:rPr>
          <w:rFonts w:cs="Times New Roman"/>
          <w:szCs w:val="28"/>
        </w:rPr>
        <w:t xml:space="preserve"> Пермской городской Думы от 26 сентября 2006 г. N 251 "Об утверждении Положения о материальном поощрении жителей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абзац утратил силу. - </w:t>
      </w:r>
      <w:hyperlink r:id="rId18" w:history="1">
        <w:r>
          <w:rPr>
            <w:rFonts w:cs="Times New Roman"/>
            <w:color w:val="0000FF"/>
            <w:szCs w:val="28"/>
          </w:rPr>
          <w:t>Постановление</w:t>
        </w:r>
      </w:hyperlink>
      <w:r>
        <w:rPr>
          <w:rFonts w:cs="Times New Roman"/>
          <w:szCs w:val="28"/>
        </w:rPr>
        <w:t xml:space="preserve"> Администрации г. Перми от 09.12.2011 N 834;</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финансовое обеспечение иных непредвиденных расходов.</w:t>
      </w:r>
    </w:p>
    <w:p w:rsidR="004C1479" w:rsidRDefault="004C1479">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9" w:history="1">
        <w:r>
          <w:rPr>
            <w:rFonts w:cs="Times New Roman"/>
            <w:color w:val="0000FF"/>
            <w:szCs w:val="28"/>
          </w:rPr>
          <w:t>Постановлением</w:t>
        </w:r>
      </w:hyperlink>
      <w:r>
        <w:rPr>
          <w:rFonts w:cs="Times New Roman"/>
          <w:szCs w:val="28"/>
        </w:rPr>
        <w:t xml:space="preserve"> Администрации г. Перми от 09.12.2011 N 834)</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ассигнования резервного фонда имеют строго целевое назначение и подлежат использованию исключительно на цели, указанные в правовом акте администрации города Перми о выделении бюджетных ассигнований из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ассигнования резервного фонда выделяются главному распорядителю бюджетных средств.</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исполнителями мероприятий, указанных в </w:t>
      </w:r>
      <w:hyperlink w:anchor="Par45" w:history="1">
        <w:r>
          <w:rPr>
            <w:rFonts w:cs="Times New Roman"/>
            <w:color w:val="0000FF"/>
            <w:szCs w:val="28"/>
          </w:rPr>
          <w:t>пункте 3</w:t>
        </w:r>
      </w:hyperlink>
      <w:r>
        <w:rPr>
          <w:rFonts w:cs="Times New Roman"/>
          <w:szCs w:val="28"/>
        </w:rPr>
        <w:t xml:space="preserve"> настоящего Положения, являются муниципальные учреждения, в том числе муниципальные автономные учреждения и муниципальные бюджетные учреждения, по которым принято решение о предоставлении субсидий в соответствии с </w:t>
      </w:r>
      <w:hyperlink r:id="rId20" w:history="1">
        <w:r>
          <w:rPr>
            <w:rFonts w:cs="Times New Roman"/>
            <w:color w:val="0000FF"/>
            <w:szCs w:val="28"/>
          </w:rPr>
          <w:t>абзацем вторым пункта 1 статьи 78.1</w:t>
        </w:r>
      </w:hyperlink>
      <w:r>
        <w:rPr>
          <w:rFonts w:cs="Times New Roman"/>
          <w:szCs w:val="28"/>
        </w:rPr>
        <w:t xml:space="preserve"> Бюджетного кодекса Российской Федерации, бюджетные ассигнования резервного фонда передаются главным распорядителем бюджетных средств подведомственным муниципальным учреждениям.</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4. Основанием для выделения бюджетных ассигнований из резервного фонда является распоряжение администрации города Перми о выделении бюджетных ассигнований из резервного фонда (далее - распоряжение о выделении бюджетных ассигнований).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В распоряжении о выделении бюджетных ассигнований указываются:</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основание принятия соответствующего решения;</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наименование главного распорядителя бюджетных средств, в распоряжение которого выделяются бюджетные ассигнования резервного фонда (в случае передачи средств муниципальному учреждению дополнительно указывается его наименование);</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общий объем бюджетных ассигнований, выделяемых из резервного фонда, с указанием классификации расходов бюджета города Перми и дополнительных кодов направления расходов, применяемых в сводной бюджетной росписи расходов;</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направление использования бюджетных ассигнований резервного фонда (конкретный объект и вид работ (услуг);</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срок использования бюджетных ассигнований резервного фонда в текущем финансовом году, но не позднее чем 20 декабря текущего финансового года.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5. Подготовку проекта распоряжения о выделении бюджетных ассигнований осуществляет главный распорядитель бюджетных средств.</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Проект распоряжения о выделении бюджетных ассигнований должен быть представлен в департамент финансов администрации города Перми не позднее 30 календарных дней с момента принятия решения о выделении бюджетных ассигнований из резервного фонда в соответствии с </w:t>
      </w:r>
      <w:hyperlink w:anchor="Par69" w:history="1">
        <w:r>
          <w:rPr>
            <w:rFonts w:cs="Times New Roman"/>
            <w:color w:val="0000FF"/>
            <w:szCs w:val="28"/>
          </w:rPr>
          <w:t>пунктами 5.1</w:t>
        </w:r>
      </w:hyperlink>
      <w:r>
        <w:rPr>
          <w:rFonts w:cs="Times New Roman"/>
          <w:szCs w:val="28"/>
        </w:rPr>
        <w:t xml:space="preserve">, </w:t>
      </w:r>
      <w:hyperlink w:anchor="Par77" w:history="1">
        <w:r>
          <w:rPr>
            <w:rFonts w:cs="Times New Roman"/>
            <w:color w:val="0000FF"/>
            <w:szCs w:val="28"/>
          </w:rPr>
          <w:t>5.2</w:t>
        </w:r>
      </w:hyperlink>
      <w:r>
        <w:rPr>
          <w:rFonts w:cs="Times New Roman"/>
          <w:szCs w:val="28"/>
        </w:rPr>
        <w:t xml:space="preserve"> настоящего Положения. В случае если проект распоряжения о выделении бюджетных ассигнований представляется позже указанного срока, главный распорядитель бюджетных средств одновременно с проектом распоряжения о выделении бюджетных ассигнований представляет в департамент финансов администрации города Перми объяснительную записку о причинах несоблюдения срока представления распоряжения о выделении бюджетных ассигнований.</w:t>
      </w:r>
    </w:p>
    <w:p w:rsidR="004C1479" w:rsidRDefault="004C1479">
      <w:pPr>
        <w:widowControl w:val="0"/>
        <w:autoSpaceDE w:val="0"/>
        <w:autoSpaceDN w:val="0"/>
        <w:adjustRightInd w:val="0"/>
        <w:spacing w:after="0" w:line="240" w:lineRule="auto"/>
        <w:ind w:firstLine="540"/>
        <w:jc w:val="both"/>
        <w:rPr>
          <w:rFonts w:cs="Times New Roman"/>
          <w:szCs w:val="28"/>
        </w:rPr>
      </w:pPr>
      <w:bookmarkStart w:id="2" w:name="Par69"/>
      <w:bookmarkEnd w:id="2"/>
      <w:r>
        <w:rPr>
          <w:rFonts w:cs="Times New Roman"/>
          <w:szCs w:val="28"/>
        </w:rPr>
        <w:t>5.1. Рассмотрение вопроса о возможности, целесообразности и обоснованности выделения бюджетных ассигнований из резервного фонда осуществляется уполномоченными комиссиями: комиссией по предупреждению и ликвидации чрезвычайных ситуаций и обеспечению пожарной безопасности города Перми (далее - КЧС), комиссией администрации города Перми, созданной в установленном администрацией города Перми порядке для расследования и ликвидации аварийных ситуаций, комиссией по материальному поощрению жителей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Основанием для подготовки проекта распоряжения о выделении бюджетных ассигнований является решение (акт, заключение) соответствующей комиссии. К проекту распоряжения о выделении бюджетных ассигнований прилагаются следующие документы:</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КЧС (при предупреждении или возникновении чрезвычайной или аварийной ситуаций, проведении противопаводковых мероприятий);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акт предварительного расследования причин аварии зданий и сооружений комиссии администрации города Перми, созданной для расследования и ликвидации аварийных ситуаций (при возникновении аварийной ситуации, приводящей к разрушению зданий, сооружений, оборудования, транспортных средств);</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комиссии по материальному поощрению жителей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сметный расчет (смета), подписанный руководителем и главным бухгалтером главного распорядителя бюджетных средств;</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справка Росгидромета (при ликвидации последствий стихийных бедствий).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проведения работ по предупреждению или ликвидации чрезвычайной, аварийной ситуаций до момента выделения бюджетных ассигнований из резервного фонда к проекту распоряжения о выделении бюджетных ассигнований дополнительно прилагаются акт выполненных </w:t>
      </w:r>
      <w:r>
        <w:rPr>
          <w:rFonts w:cs="Times New Roman"/>
          <w:szCs w:val="28"/>
        </w:rPr>
        <w:lastRenderedPageBreak/>
        <w:t>работ, счет-фактура или иные документы, подтверждающие объем и стоимость выполненных работ.</w:t>
      </w:r>
    </w:p>
    <w:p w:rsidR="004C1479" w:rsidRDefault="004C1479">
      <w:pPr>
        <w:widowControl w:val="0"/>
        <w:autoSpaceDE w:val="0"/>
        <w:autoSpaceDN w:val="0"/>
        <w:adjustRightInd w:val="0"/>
        <w:spacing w:after="0" w:line="240" w:lineRule="auto"/>
        <w:ind w:firstLine="540"/>
        <w:jc w:val="both"/>
        <w:rPr>
          <w:rFonts w:cs="Times New Roman"/>
          <w:szCs w:val="28"/>
        </w:rPr>
      </w:pPr>
      <w:bookmarkStart w:id="3" w:name="Par77"/>
      <w:bookmarkEnd w:id="3"/>
      <w:r>
        <w:rPr>
          <w:rFonts w:cs="Times New Roman"/>
          <w:szCs w:val="28"/>
        </w:rPr>
        <w:t>5.2. При необходимости безотлагательного выделения бюджетных ассигнований из резервного фонда для проведения аварийно-спасательных и других неотложных работ по ликвидации последствий стихийных бедствий и других чрезвычайных ситуаций курирующий заместитель главы администрации города Перми представляет главе администрации города Перми служебную записку с указанием предполагаемого объема бюджетных ассигнований и обоснованием необходимости выделения бюджетных ассигнований из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Основанием для подготовки проекта распоряжения о выделении бюджетных ассигнований является служебная записка заместителя главы администрации города Перми с резолюцией (разрешительной надписью) главы администрации города Перми о выделении бюджетных ассигнований из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Документы, подтверждающие факт возникновения аварийной или чрезвычайной ситуации (решения (акты) соответствующих комиссий, решения рабочей группы, созданной при главе администрации города Перми, справки Росгидромета), а также сметный расчет (смета), подписанный руководителем и главным бухгалтером главного распорядителя бюджетных средств, ответственного за подготовку проекта распоряжения о выделении бюджетных ассигнований, должны быть представлены в департамент финансов администрации города Перми в течение 10 календарных дней с момента издания распоряжения о выделении бюджетных ассигнований (в целях подтверждения объема бюджетных ассигнований, указанного в распоряжении о выделении бюджетных ассигнований).</w:t>
      </w:r>
    </w:p>
    <w:p w:rsidR="004C1479" w:rsidRDefault="004C1479">
      <w:pPr>
        <w:widowControl w:val="0"/>
        <w:autoSpaceDE w:val="0"/>
        <w:autoSpaceDN w:val="0"/>
        <w:adjustRightInd w:val="0"/>
        <w:spacing w:after="0" w:line="240" w:lineRule="auto"/>
        <w:ind w:firstLine="540"/>
        <w:jc w:val="both"/>
        <w:rPr>
          <w:rFonts w:cs="Times New Roman"/>
          <w:szCs w:val="28"/>
        </w:rPr>
      </w:pPr>
      <w:bookmarkStart w:id="4" w:name="Par80"/>
      <w:bookmarkEnd w:id="4"/>
      <w:r>
        <w:rPr>
          <w:rFonts w:cs="Times New Roman"/>
          <w:szCs w:val="28"/>
        </w:rPr>
        <w:t>6. Распоряжение о выделении бюджетных ассигнований является основанием для внесения департаментом финансов администрации города Перми изменений в сводную бюджетную роспись бюджета города Перми на текущий финансовый год.</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Внесение изменений в сводную бюджетную роспись бюджета города Перми осуществляется путем уменьшения остатка бюджетных ассигнований по соответствующему подразделу "Резервные фонды" в соответствии с </w:t>
      </w:r>
      <w:hyperlink r:id="rId21" w:history="1">
        <w:r>
          <w:rPr>
            <w:rFonts w:cs="Times New Roman"/>
            <w:color w:val="0000FF"/>
            <w:szCs w:val="28"/>
          </w:rPr>
          <w:t>Указаниями</w:t>
        </w:r>
      </w:hyperlink>
      <w:r>
        <w:rPr>
          <w:rFonts w:cs="Times New Roman"/>
          <w:szCs w:val="28"/>
        </w:rPr>
        <w:t xml:space="preserve"> о порядке применения бюджетной классификации Российской Федерации, утвержденными приказом Министерства финансов Российской Федерации, и в пределах объема бюджетных ассигнований резервного фонда, утвержденного решением Пермской городской Думы, с одновременным увеличением бюджетных ассигнований по соответствующим разделам классификации расходов бюджетов Российской Федерации исходя из отраслевой и ведомственной принадлежности с отражением по целевой статье, предусматривающей расходы за счет бюджетных ассигнований резервного фонда в порядке применения бюджетной классификации, установленном распоряжением начальника департамента финансов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если мероприятия, указанные в </w:t>
      </w:r>
      <w:hyperlink w:anchor="Par45" w:history="1">
        <w:r>
          <w:rPr>
            <w:rFonts w:cs="Times New Roman"/>
            <w:color w:val="0000FF"/>
            <w:szCs w:val="28"/>
          </w:rPr>
          <w:t>пункте 3</w:t>
        </w:r>
      </w:hyperlink>
      <w:r>
        <w:rPr>
          <w:rFonts w:cs="Times New Roman"/>
          <w:szCs w:val="28"/>
        </w:rPr>
        <w:t xml:space="preserve"> настоящего </w:t>
      </w:r>
      <w:r>
        <w:rPr>
          <w:rFonts w:cs="Times New Roman"/>
          <w:szCs w:val="28"/>
        </w:rPr>
        <w:lastRenderedPageBreak/>
        <w:t xml:space="preserve">Положения, реализуются муниципальными автономными учреждениями, муниципальными бюджетными учреждениями, по которым принято решение о предоставлении субсидий в соответствии с </w:t>
      </w:r>
      <w:hyperlink r:id="rId22" w:history="1">
        <w:r>
          <w:rPr>
            <w:rFonts w:cs="Times New Roman"/>
            <w:color w:val="0000FF"/>
            <w:szCs w:val="28"/>
          </w:rPr>
          <w:t>абзацем вторым пункта 1 статьи 78.1</w:t>
        </w:r>
      </w:hyperlink>
      <w:r>
        <w:rPr>
          <w:rFonts w:cs="Times New Roman"/>
          <w:szCs w:val="28"/>
        </w:rPr>
        <w:t xml:space="preserve"> Бюджетного кодекса Российской Федерации, бюджетные ассигнования резервного фонда выделяются функциональному (территориальному) органу администрации города Перми - главному распорядителю бюджетных средств, осуществляющему по поручению администрации города Перми полномочия и функции учредителя муниципальных учреждений, для финансового обеспечения мероприятий путем предоставления субсидий подведомственным муниципальным бюджетным и автономным учреждениям города Перми, являющимся исполнителями данных мероприятий.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Субсидии муниципальным бюджетным и автономным учреждениям предоставляются в соответствии с </w:t>
      </w:r>
      <w:hyperlink r:id="rId23" w:history="1">
        <w:r>
          <w:rPr>
            <w:rFonts w:cs="Times New Roman"/>
            <w:color w:val="0000FF"/>
            <w:szCs w:val="28"/>
          </w:rPr>
          <w:t>Порядком</w:t>
        </w:r>
      </w:hyperlink>
      <w:r>
        <w:rPr>
          <w:rFonts w:cs="Times New Roman"/>
          <w:szCs w:val="28"/>
        </w:rPr>
        <w:t xml:space="preserve"> определения объема и условий предоставления субсидий муниципальным автономным и бюджетным учреждениям из бюджета города Перми, утвержденным Постановлением администрации города Перми от 23 декабря 2009 г. N 1009.</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7. Бюджетные ассигнования из резервного фонда выделяются главному распорядителю бюджетных средств в текущем финансовом году и должны быть использованы в срок, установленный в распоряжении о выделении бюджетных ассигнований.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8. Главный распорядитель бюджетных средств подготавливает проект распоряжения о внесении изменений в распоряжение о выделении бюджетных ассигнований по следующим основаниям:</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8.1. внесение изменений в классификацию расходов бюджета - в срок не позднее установленного в распоряжении о выделении бюджетных ассигнований срока для использования бюджетных ассигнований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8.2. уточнение объема бюджетных ассигнований резервного фонда с учетом фактического объема расходов, необходимого для проведения работ, - в срок не позднее установленного в распоряжении о выделении бюджетных ассигнований срока для использования бюджетных ассигнований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bookmarkStart w:id="5" w:name="Par88"/>
      <w:bookmarkEnd w:id="5"/>
      <w:r>
        <w:rPr>
          <w:rFonts w:cs="Times New Roman"/>
          <w:szCs w:val="28"/>
        </w:rPr>
        <w:t>8.3. изменение срока использования бюджетных ассигнований резервного фонда в текущем финансовом году - в срок не позднее 30 календарных дней со дня окончания срока использования бюджетных ассигнований резервного фонда, установленного в распоряжении о выделении бюджетных ассигнований.</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При наличии письменно изложенного аргументированного (мотивированного) обоснования главного распорядителя бюджетных средств о необходимости продления срока использования бюджетных ассигнований резервного фонда срок использования бюджетных ассигнований резервного фонда может быть продлен, но не более чем до 20 декабря текущего финансового года.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случае внесения изменений в распоряжение о выделении бюджетных ассигнований по указанному в </w:t>
      </w:r>
      <w:hyperlink w:anchor="Par88" w:history="1">
        <w:r>
          <w:rPr>
            <w:rFonts w:cs="Times New Roman"/>
            <w:color w:val="0000FF"/>
            <w:szCs w:val="28"/>
          </w:rPr>
          <w:t>пункте 8.3</w:t>
        </w:r>
      </w:hyperlink>
      <w:r>
        <w:rPr>
          <w:rFonts w:cs="Times New Roman"/>
          <w:szCs w:val="28"/>
        </w:rPr>
        <w:t xml:space="preserve"> настоящего Положения основанию </w:t>
      </w:r>
      <w:r>
        <w:rPr>
          <w:rFonts w:cs="Times New Roman"/>
          <w:szCs w:val="28"/>
        </w:rPr>
        <w:lastRenderedPageBreak/>
        <w:t>главный распорядитель бюджетных средств должен представить копию муниципального контракта (договора) с отметкой о принятии бюджетных обязательств на учет в департаменте финансов администрации города Перми либо копию гражданско-правового договора, заключенного муниципальным автономным учреждением.</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9. Если бюджетные обязательства не поставлены на учет в департаменте финансов администрации города Перми и срок использования выделенных бюджетных ассигнований из резервного фонда не продлен в установленный срок, бюджетные ассигнования резервного фонда подлежат закрытию в течение 15 календарных дней на основании распоряжения администрации города Перми о сокращении и восстановлении бюджетных ассигнований резервного фонда, подготовленного департаментом финансов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Если бюджетные обязательства в установленном порядке поставлены на учет в департаменте финансов администрации города Перми и срок использования выделенных бюджетных ассигнований из резервного фонда не продлен в установленный срок, бюджетные ассигнования сокращению не подлежат.</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При нарушении срока использования бюджетных ассигнований резервного фонда, установленного в распоряжении о выделении бюджетных ассигнований, начальник департамента финансов администрации города Перми в течение 5 календарных дней выносит руководителю функционального (территориального) органа администрации города Перми - главного распорядителя бюджетных средств предупреждение в соответствии с бюджетным законодательством Российской Федерации о ненадлежащем исполнении бюджетного процесса и необходимости устранения нарушения.</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Если срок использования бюджетных ассигнований резервного фонда, предоставленных главными распорядителями бюджетных средств в виде субсидий муниципальным автономным и бюджетным учреждениям, не продлен в текущем финансовом году, бюджетные ассигнования резервного фонда подлежат возврату в бюджет города Перми до 25 декабря текущего финансового года в соответствии с </w:t>
      </w:r>
      <w:hyperlink r:id="rId24" w:history="1">
        <w:r>
          <w:rPr>
            <w:rFonts w:cs="Times New Roman"/>
            <w:color w:val="0000FF"/>
            <w:szCs w:val="28"/>
          </w:rPr>
          <w:t>пунктом 3.6</w:t>
        </w:r>
      </w:hyperlink>
      <w:r>
        <w:rPr>
          <w:rFonts w:cs="Times New Roman"/>
          <w:szCs w:val="28"/>
        </w:rPr>
        <w:t xml:space="preserve"> Порядка определения объема и условий предоставления субсидий муниципальным автономным и бюджетным учреждениям из бюджета города Перми, утвержденного Постановлением администрации города Перми от 23 декабря 2009 г. N 1009.</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10. Если бюджетные ассигнования резервного фонда не использованы (полностью или частично) в текущем финансовом году, то бюджетные ассигнования на сумму принятых, но неисполненных бюджетных обязательств текущего финансового года доводятся за счет бюджетных ассигнований резервного фонда очередного финансового года.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этом главный распорядитель бюджетных средств подготавливает распоряжение о выделении бюджетных ассигнований в очередном финансовом году с приложением подтверждающих документов согласно </w:t>
      </w:r>
      <w:hyperlink w:anchor="Par69" w:history="1">
        <w:r>
          <w:rPr>
            <w:rFonts w:cs="Times New Roman"/>
            <w:color w:val="0000FF"/>
            <w:szCs w:val="28"/>
          </w:rPr>
          <w:t>пунктам 5.1</w:t>
        </w:r>
      </w:hyperlink>
      <w:r>
        <w:rPr>
          <w:rFonts w:cs="Times New Roman"/>
          <w:szCs w:val="28"/>
        </w:rPr>
        <w:t xml:space="preserve">, </w:t>
      </w:r>
      <w:hyperlink w:anchor="Par77" w:history="1">
        <w:r>
          <w:rPr>
            <w:rFonts w:cs="Times New Roman"/>
            <w:color w:val="0000FF"/>
            <w:szCs w:val="28"/>
          </w:rPr>
          <w:t>5.2</w:t>
        </w:r>
      </w:hyperlink>
      <w:r>
        <w:rPr>
          <w:rFonts w:cs="Times New Roman"/>
          <w:szCs w:val="28"/>
        </w:rPr>
        <w:t xml:space="preserve"> настоящего Положения.</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11. Главный распорядитель бюджетных средств представляет в </w:t>
      </w:r>
      <w:r>
        <w:rPr>
          <w:rFonts w:cs="Times New Roman"/>
          <w:szCs w:val="28"/>
        </w:rPr>
        <w:lastRenderedPageBreak/>
        <w:t xml:space="preserve">департамент финансов администрации города Перми </w:t>
      </w:r>
      <w:hyperlink w:anchor="Par118" w:history="1">
        <w:r>
          <w:rPr>
            <w:rFonts w:cs="Times New Roman"/>
            <w:color w:val="0000FF"/>
            <w:szCs w:val="28"/>
          </w:rPr>
          <w:t>информацию</w:t>
        </w:r>
      </w:hyperlink>
      <w:r>
        <w:rPr>
          <w:rFonts w:cs="Times New Roman"/>
          <w:szCs w:val="28"/>
        </w:rPr>
        <w:t xml:space="preserve"> об использовании бюджетных ассигнований резервного фонда не позднее 30 календарных дней со дня окончания срока использования выделенных бюджетных ассигнований из резервного фонда, установленного в распоряжении о выделении бюджетных ассигнований, по форме согласно приложению к настоящему Положению.</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При предоставлении субсидий муниципальным автономным и бюджетным учреждениям в соответствии с </w:t>
      </w:r>
      <w:hyperlink w:anchor="Par80" w:history="1">
        <w:r>
          <w:rPr>
            <w:rFonts w:cs="Times New Roman"/>
            <w:color w:val="0000FF"/>
            <w:szCs w:val="28"/>
          </w:rPr>
          <w:t>пунктом 6</w:t>
        </w:r>
      </w:hyperlink>
      <w:r>
        <w:rPr>
          <w:rFonts w:cs="Times New Roman"/>
          <w:szCs w:val="28"/>
        </w:rPr>
        <w:t xml:space="preserve"> настоящего Положения главный распорядитель бюджетных средств прилагает к информации об использовании бюджетных ассигнований резервного фонда </w:t>
      </w:r>
      <w:hyperlink r:id="rId25" w:history="1">
        <w:r>
          <w:rPr>
            <w:rFonts w:cs="Times New Roman"/>
            <w:color w:val="0000FF"/>
            <w:szCs w:val="28"/>
          </w:rPr>
          <w:t>отчет</w:t>
        </w:r>
      </w:hyperlink>
      <w:r>
        <w:rPr>
          <w:rFonts w:cs="Times New Roman"/>
          <w:szCs w:val="28"/>
        </w:rPr>
        <w:t xml:space="preserve"> учреждения об использовании субсидий по форме согласно приложению 2 к Порядку определения объема и условий предоставления субсидий муниципальным автономным и бюджетным учреждениям из бюджета города Перми, утвержденному Постановлением администрации города Перми от 23 декабря 2009 г. N 1009.</w:t>
      </w:r>
    </w:p>
    <w:p w:rsidR="004C1479" w:rsidRDefault="004C1479">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6" w:history="1">
        <w:r>
          <w:rPr>
            <w:rFonts w:cs="Times New Roman"/>
            <w:color w:val="0000FF"/>
            <w:szCs w:val="28"/>
          </w:rPr>
          <w:t>Постановления</w:t>
        </w:r>
      </w:hyperlink>
      <w:r>
        <w:rPr>
          <w:rFonts w:cs="Times New Roman"/>
          <w:szCs w:val="28"/>
        </w:rPr>
        <w:t xml:space="preserve"> Администрации г. Перми от 30.12.2011 N 885)</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Отчет об использовании бюджетных ассигнований резервного фонда администрацией города Перми прилагается к ежеквартальному и годовому отчетам об исполнении бюджета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12. Ответственность за целевое использование бюджетных ассигнований резервного фонда несут главные распорядители бюджетных средств, руководители муниципальных учреждений, в распоряжение которых выделялись средства резервного фонда.</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Контроль за целевым использованием бюджетных ассигнований резервного фонда осуществляет департамент финансов администрации города Перми.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Главные распорядители бюджетных средств осуществляют контроль за целевым использованием бюджетных ассигнований резервного фонда подведомственными муниципальными учреждениями.</w:t>
      </w:r>
    </w:p>
    <w:p w:rsidR="004C1479" w:rsidRDefault="004C1479">
      <w:pPr>
        <w:widowControl w:val="0"/>
        <w:autoSpaceDE w:val="0"/>
        <w:autoSpaceDN w:val="0"/>
        <w:adjustRightInd w:val="0"/>
        <w:spacing w:after="0" w:line="240" w:lineRule="auto"/>
        <w:ind w:firstLine="540"/>
        <w:jc w:val="both"/>
        <w:rPr>
          <w:rFonts w:cs="Times New Roman"/>
          <w:szCs w:val="28"/>
        </w:rPr>
      </w:pPr>
      <w:r>
        <w:rPr>
          <w:rFonts w:cs="Times New Roman"/>
          <w:szCs w:val="28"/>
        </w:rPr>
        <w:t>Бюджетные ассигнования резервного фонда подлежат возврату в бюджет города Перми в случаях установления их нецелевого использования, влекущего ответственность, установленную действующим законодательством Российской Федерации.</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jc w:val="right"/>
        <w:outlineLvl w:val="1"/>
        <w:rPr>
          <w:rFonts w:cs="Times New Roman"/>
          <w:szCs w:val="28"/>
        </w:rPr>
      </w:pPr>
      <w:r>
        <w:rPr>
          <w:rFonts w:cs="Times New Roman"/>
          <w:szCs w:val="28"/>
        </w:rPr>
        <w:t>Приложение</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к Положению</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о порядке использования</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бюджетных ассигнований</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резервного фонда</w:t>
      </w: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 Перми</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bookmarkStart w:id="6" w:name="Par118"/>
      <w:bookmarkEnd w:id="6"/>
      <w:r>
        <w:rPr>
          <w:rFonts w:cs="Times New Roman"/>
          <w:szCs w:val="28"/>
        </w:rPr>
        <w:lastRenderedPageBreak/>
        <w:t>ИНФОРМАЦИЯ</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об использовании бюджетных ассигнований резервного фонда</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по распоряжению администрации города Перми от ______ N _____</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________________________________________________________</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(наименование главного распорядителя бюджетных средств)</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по состоянию на ______________</w:t>
      </w:r>
    </w:p>
    <w:p w:rsidR="004C1479" w:rsidRDefault="004C1479">
      <w:pPr>
        <w:widowControl w:val="0"/>
        <w:autoSpaceDE w:val="0"/>
        <w:autoSpaceDN w:val="0"/>
        <w:adjustRightInd w:val="0"/>
        <w:spacing w:after="0" w:line="240" w:lineRule="auto"/>
        <w:jc w:val="center"/>
        <w:rPr>
          <w:rFonts w:cs="Times New Roman"/>
          <w:szCs w:val="28"/>
        </w:rPr>
      </w:pPr>
      <w:r>
        <w:rPr>
          <w:rFonts w:cs="Times New Roman"/>
          <w:szCs w:val="28"/>
        </w:rPr>
        <w:t>(указывается срок использования бюджетных ассигнований)</w:t>
      </w:r>
    </w:p>
    <w:p w:rsidR="004C1479" w:rsidRDefault="004C1479">
      <w:pPr>
        <w:widowControl w:val="0"/>
        <w:autoSpaceDE w:val="0"/>
        <w:autoSpaceDN w:val="0"/>
        <w:adjustRightInd w:val="0"/>
        <w:spacing w:after="0" w:line="240" w:lineRule="auto"/>
        <w:jc w:val="center"/>
        <w:rPr>
          <w:rFonts w:cs="Times New Roman"/>
          <w:szCs w:val="28"/>
        </w:rPr>
      </w:pPr>
    </w:p>
    <w:p w:rsidR="004C1479" w:rsidRDefault="004C1479">
      <w:pPr>
        <w:widowControl w:val="0"/>
        <w:autoSpaceDE w:val="0"/>
        <w:autoSpaceDN w:val="0"/>
        <w:adjustRightInd w:val="0"/>
        <w:spacing w:after="0" w:line="240" w:lineRule="auto"/>
        <w:jc w:val="right"/>
        <w:rPr>
          <w:rFonts w:cs="Times New Roman"/>
          <w:szCs w:val="28"/>
        </w:rPr>
      </w:pPr>
      <w:r>
        <w:rPr>
          <w:rFonts w:cs="Times New Roman"/>
          <w:szCs w:val="28"/>
        </w:rPr>
        <w:t>(руб.)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200"/>
        <w:gridCol w:w="2160"/>
        <w:gridCol w:w="1800"/>
        <w:gridCol w:w="1800"/>
      </w:tblGrid>
      <w:tr w:rsidR="004C1479">
        <w:tblPrEx>
          <w:tblCellMar>
            <w:top w:w="0" w:type="dxa"/>
            <w:bottom w:w="0" w:type="dxa"/>
          </w:tblCellMar>
        </w:tblPrEx>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N </w:t>
            </w:r>
          </w:p>
        </w:tc>
        <w:tc>
          <w:tcPr>
            <w:tcW w:w="180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Объем    </w:t>
            </w:r>
            <w:r>
              <w:rPr>
                <w:rFonts w:ascii="Courier New" w:hAnsi="Courier New" w:cs="Courier New"/>
                <w:sz w:val="20"/>
                <w:szCs w:val="20"/>
              </w:rPr>
              <w:br/>
              <w:t xml:space="preserve">  бюджетных  </w:t>
            </w:r>
            <w:r>
              <w:rPr>
                <w:rFonts w:ascii="Courier New" w:hAnsi="Courier New" w:cs="Courier New"/>
                <w:sz w:val="20"/>
                <w:szCs w:val="20"/>
              </w:rPr>
              <w:br/>
              <w:t>ассигнований,</w:t>
            </w:r>
            <w:r>
              <w:rPr>
                <w:rFonts w:ascii="Courier New" w:hAnsi="Courier New" w:cs="Courier New"/>
                <w:sz w:val="20"/>
                <w:szCs w:val="20"/>
              </w:rPr>
              <w:br/>
              <w:t>выделенных из</w:t>
            </w:r>
            <w:r>
              <w:rPr>
                <w:rFonts w:ascii="Courier New" w:hAnsi="Courier New" w:cs="Courier New"/>
                <w:sz w:val="20"/>
                <w:szCs w:val="20"/>
              </w:rPr>
              <w:br/>
              <w:t xml:space="preserve"> резервного  </w:t>
            </w:r>
            <w:r>
              <w:rPr>
                <w:rFonts w:ascii="Courier New" w:hAnsi="Courier New" w:cs="Courier New"/>
                <w:sz w:val="20"/>
                <w:szCs w:val="20"/>
              </w:rPr>
              <w:br/>
              <w:t xml:space="preserve">    фонда    </w:t>
            </w:r>
          </w:p>
        </w:tc>
        <w:tc>
          <w:tcPr>
            <w:tcW w:w="120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Кассовый</w:t>
            </w:r>
            <w:r>
              <w:rPr>
                <w:rFonts w:ascii="Courier New" w:hAnsi="Courier New" w:cs="Courier New"/>
                <w:sz w:val="20"/>
                <w:szCs w:val="20"/>
              </w:rPr>
              <w:br/>
              <w:t xml:space="preserve"> расход </w:t>
            </w:r>
          </w:p>
        </w:tc>
        <w:tc>
          <w:tcPr>
            <w:tcW w:w="216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неиспользованных</w:t>
            </w:r>
            <w:r>
              <w:rPr>
                <w:rFonts w:ascii="Courier New" w:hAnsi="Courier New" w:cs="Courier New"/>
                <w:sz w:val="20"/>
                <w:szCs w:val="20"/>
              </w:rPr>
              <w:br/>
              <w:t xml:space="preserve">   бюджетных    </w:t>
            </w:r>
            <w:r>
              <w:rPr>
                <w:rFonts w:ascii="Courier New" w:hAnsi="Courier New" w:cs="Courier New"/>
                <w:sz w:val="20"/>
                <w:szCs w:val="20"/>
              </w:rPr>
              <w:br/>
              <w:t xml:space="preserve">  ассигнований  </w:t>
            </w:r>
          </w:p>
        </w:tc>
        <w:tc>
          <w:tcPr>
            <w:tcW w:w="180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Сумма    </w:t>
            </w:r>
            <w:r>
              <w:rPr>
                <w:rFonts w:ascii="Courier New" w:hAnsi="Courier New" w:cs="Courier New"/>
                <w:sz w:val="20"/>
                <w:szCs w:val="20"/>
              </w:rPr>
              <w:br/>
              <w:t>неисполненных</w:t>
            </w:r>
            <w:r>
              <w:rPr>
                <w:rFonts w:ascii="Courier New" w:hAnsi="Courier New" w:cs="Courier New"/>
                <w:sz w:val="20"/>
                <w:szCs w:val="20"/>
              </w:rPr>
              <w:br/>
              <w:t xml:space="preserve">  бюджетных  </w:t>
            </w:r>
            <w:r>
              <w:rPr>
                <w:rFonts w:ascii="Courier New" w:hAnsi="Courier New" w:cs="Courier New"/>
                <w:sz w:val="20"/>
                <w:szCs w:val="20"/>
              </w:rPr>
              <w:br/>
              <w:t xml:space="preserve">обязательств </w:t>
            </w:r>
          </w:p>
        </w:tc>
        <w:tc>
          <w:tcPr>
            <w:tcW w:w="1800" w:type="dxa"/>
            <w:tcBorders>
              <w:top w:val="single" w:sz="4" w:space="0" w:color="auto"/>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Остаток   </w:t>
            </w:r>
            <w:r>
              <w:rPr>
                <w:rFonts w:ascii="Courier New" w:hAnsi="Courier New" w:cs="Courier New"/>
                <w:sz w:val="20"/>
                <w:szCs w:val="20"/>
              </w:rPr>
              <w:br/>
              <w:t xml:space="preserve">  бюджетных  </w:t>
            </w:r>
            <w:r>
              <w:rPr>
                <w:rFonts w:ascii="Courier New" w:hAnsi="Courier New" w:cs="Courier New"/>
                <w:sz w:val="20"/>
                <w:szCs w:val="20"/>
              </w:rPr>
              <w:br/>
              <w:t>ассигнований,</w:t>
            </w:r>
            <w:r>
              <w:rPr>
                <w:rFonts w:ascii="Courier New" w:hAnsi="Courier New" w:cs="Courier New"/>
                <w:sz w:val="20"/>
                <w:szCs w:val="20"/>
              </w:rPr>
              <w:br/>
              <w:t xml:space="preserve"> подлежащих  </w:t>
            </w:r>
            <w:r>
              <w:rPr>
                <w:rFonts w:ascii="Courier New" w:hAnsi="Courier New" w:cs="Courier New"/>
                <w:sz w:val="20"/>
                <w:szCs w:val="20"/>
              </w:rPr>
              <w:br/>
              <w:t xml:space="preserve">  закрытию   </w:t>
            </w:r>
          </w:p>
        </w:tc>
      </w:tr>
      <w:tr w:rsidR="004C147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2      </w:t>
            </w:r>
          </w:p>
        </w:tc>
        <w:tc>
          <w:tcPr>
            <w:tcW w:w="12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4 (2 - 3)    </w:t>
            </w: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r>
              <w:rPr>
                <w:rFonts w:ascii="Courier New" w:hAnsi="Courier New" w:cs="Courier New"/>
                <w:sz w:val="20"/>
                <w:szCs w:val="20"/>
              </w:rPr>
              <w:t xml:space="preserve">  6 (4 - 5)  </w:t>
            </w:r>
          </w:p>
        </w:tc>
      </w:tr>
      <w:tr w:rsidR="004C147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r>
      <w:tr w:rsidR="004C147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r>
      <w:tr w:rsidR="004C147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4C1479" w:rsidRDefault="004C1479">
            <w:pPr>
              <w:pStyle w:val="ConsPlusCell"/>
              <w:rPr>
                <w:rFonts w:ascii="Courier New" w:hAnsi="Courier New" w:cs="Courier New"/>
                <w:sz w:val="20"/>
                <w:szCs w:val="20"/>
              </w:rPr>
            </w:pPr>
          </w:p>
        </w:tc>
      </w:tr>
    </w:tbl>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pStyle w:val="ConsPlusNonformat"/>
      </w:pPr>
      <w:r>
        <w:t>Руководитель  _____________________                     Дата ______________</w:t>
      </w:r>
    </w:p>
    <w:p w:rsidR="004C1479" w:rsidRDefault="004C1479">
      <w:pPr>
        <w:pStyle w:val="ConsPlusNonformat"/>
      </w:pPr>
    </w:p>
    <w:p w:rsidR="004C1479" w:rsidRDefault="004C1479">
      <w:pPr>
        <w:pStyle w:val="ConsPlusNonformat"/>
      </w:pPr>
      <w:r>
        <w:t>Гл. бухгалтер _____________________</w:t>
      </w: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autoSpaceDE w:val="0"/>
        <w:autoSpaceDN w:val="0"/>
        <w:adjustRightInd w:val="0"/>
        <w:spacing w:after="0" w:line="240" w:lineRule="auto"/>
        <w:ind w:firstLine="540"/>
        <w:jc w:val="both"/>
        <w:rPr>
          <w:rFonts w:cs="Times New Roman"/>
          <w:szCs w:val="28"/>
        </w:rPr>
      </w:pPr>
    </w:p>
    <w:p w:rsidR="004C1479" w:rsidRDefault="004C1479">
      <w:pPr>
        <w:widowControl w:val="0"/>
        <w:pBdr>
          <w:bottom w:val="single" w:sz="6" w:space="0" w:color="auto"/>
        </w:pBdr>
        <w:autoSpaceDE w:val="0"/>
        <w:autoSpaceDN w:val="0"/>
        <w:adjustRightInd w:val="0"/>
        <w:spacing w:after="0" w:line="240" w:lineRule="auto"/>
        <w:rPr>
          <w:rFonts w:cs="Times New Roman"/>
          <w:sz w:val="5"/>
          <w:szCs w:val="5"/>
        </w:rPr>
      </w:pPr>
    </w:p>
    <w:p w:rsidR="001B4340" w:rsidRDefault="001B4340">
      <w:bookmarkStart w:id="7" w:name="_GoBack"/>
      <w:bookmarkEnd w:id="7"/>
    </w:p>
    <w:sectPr w:rsidR="001B4340" w:rsidSect="00FB7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79"/>
    <w:rsid w:val="00034EBD"/>
    <w:rsid w:val="001B4340"/>
    <w:rsid w:val="004C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C14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C1479"/>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C14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C1479"/>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F5036495F9A3A48A341C8BFD7EAA2C45DC87DA0BD577549C8FD583174735082C097023B4B487EB56F5DCE9d6L" TargetMode="External"/><Relationship Id="rId13" Type="http://schemas.openxmlformats.org/officeDocument/2006/relationships/hyperlink" Target="consultantplus://offline/ref=1CF5036495F9A3A48A340286EB12F7274CD3D1DF04D6740AC3D08EDE40E4dEL" TargetMode="External"/><Relationship Id="rId18" Type="http://schemas.openxmlformats.org/officeDocument/2006/relationships/hyperlink" Target="consultantplus://offline/ref=1CF5036495F9A3A48A341C8BFD7EAA2C45DC87DA08D5795C9D8FD583174735082C097023B4B487EB57F5D8E9d4L" TargetMode="External"/><Relationship Id="rId26" Type="http://schemas.openxmlformats.org/officeDocument/2006/relationships/hyperlink" Target="consultantplus://offline/ref=1CF5036495F9A3A48A341C8BFD7EAA2C45DC87DA08D47E58968FD583174735082C097023B4B487EB57F4D9E9d6L" TargetMode="External"/><Relationship Id="rId3" Type="http://schemas.openxmlformats.org/officeDocument/2006/relationships/settings" Target="settings.xml"/><Relationship Id="rId21" Type="http://schemas.openxmlformats.org/officeDocument/2006/relationships/hyperlink" Target="consultantplus://offline/ref=1CF5036495F9A3A48A340286EB12F7274CD5DDD30BD5740AC3D08EDE404E3F5F6B462961F0B986EAE5d4L" TargetMode="External"/><Relationship Id="rId7" Type="http://schemas.openxmlformats.org/officeDocument/2006/relationships/hyperlink" Target="consultantplus://offline/ref=1CF5036495F9A3A48A340286EB12F7274CD2D9D30CD6740AC3D08EDE404E3F5F6B462961F4BDE8d1L" TargetMode="External"/><Relationship Id="rId12" Type="http://schemas.openxmlformats.org/officeDocument/2006/relationships/hyperlink" Target="consultantplus://offline/ref=1CF5036495F9A3A48A340286EB12F7274CD2D9D30CD6740AC3D08EDE404E3F5F6B462961F4BDE8d1L" TargetMode="External"/><Relationship Id="rId17" Type="http://schemas.openxmlformats.org/officeDocument/2006/relationships/hyperlink" Target="consultantplus://offline/ref=1CF5036495F9A3A48A341C8BFD7EAA2C45DC87DA0FD7765D9D8FD58317473508E2dCL" TargetMode="External"/><Relationship Id="rId25" Type="http://schemas.openxmlformats.org/officeDocument/2006/relationships/hyperlink" Target="consultantplus://offline/ref=1CF5036495F9A3A48A341C8BFD7EAA2C45DC87DA08D6765B9E8FD583174735082C097023B4B487EB57F6DCE9d6L" TargetMode="External"/><Relationship Id="rId2" Type="http://schemas.microsoft.com/office/2007/relationships/stylesWithEffects" Target="stylesWithEffects.xml"/><Relationship Id="rId16" Type="http://schemas.openxmlformats.org/officeDocument/2006/relationships/hyperlink" Target="consultantplus://offline/ref=1CF5036495F9A3A48A341C8BFD7EAA2C45DC87DA08D5795C9D8FD583174735082C097023B4B487EB57F5D8E9d4L" TargetMode="External"/><Relationship Id="rId20" Type="http://schemas.openxmlformats.org/officeDocument/2006/relationships/hyperlink" Target="consultantplus://offline/ref=1CF5036495F9A3A48A340286EB12F7274CD2D9D30CD6740AC3D08EDE404E3F5F6B462963F1BDE8d0L" TargetMode="External"/><Relationship Id="rId1" Type="http://schemas.openxmlformats.org/officeDocument/2006/relationships/styles" Target="styles.xml"/><Relationship Id="rId6" Type="http://schemas.openxmlformats.org/officeDocument/2006/relationships/hyperlink" Target="consultantplus://offline/ref=1CF5036495F9A3A48A341C8BFD7EAA2C45DC87DA08D47E58968FD583174735082C097023B4B487EB57F4D9E9d6L" TargetMode="External"/><Relationship Id="rId11" Type="http://schemas.openxmlformats.org/officeDocument/2006/relationships/hyperlink" Target="consultantplus://offline/ref=1CF5036495F9A3A48A341C8BFD7EAA2C45DC87DA08D47E58968FD583174735082C097023B4B487EB57F4D9E9d6L" TargetMode="External"/><Relationship Id="rId24" Type="http://schemas.openxmlformats.org/officeDocument/2006/relationships/hyperlink" Target="consultantplus://offline/ref=1CF5036495F9A3A48A341C8BFD7EAA2C45DC87DA08D6765B9E8FD583174735082C097023B4B487EB57F4DEE9d5L" TargetMode="External"/><Relationship Id="rId5" Type="http://schemas.openxmlformats.org/officeDocument/2006/relationships/hyperlink" Target="consultantplus://offline/ref=1CF5036495F9A3A48A341C8BFD7EAA2C45DC87DA08D5795C9D8FD583174735082C097023B4B487EB57F5D8E9d7L" TargetMode="External"/><Relationship Id="rId15" Type="http://schemas.openxmlformats.org/officeDocument/2006/relationships/hyperlink" Target="consultantplus://offline/ref=1CF5036495F9A3A48A340286EB12F7274CD5DDD30BD5740AC3D08EDE404E3F5F6B462961F0B986EAE5d4L" TargetMode="External"/><Relationship Id="rId23" Type="http://schemas.openxmlformats.org/officeDocument/2006/relationships/hyperlink" Target="consultantplus://offline/ref=1CF5036495F9A3A48A341C8BFD7EAA2C45DC87DA08D6765B9E8FD583174735082C097023B4B487EB57F4DBE9d2L" TargetMode="External"/><Relationship Id="rId28" Type="http://schemas.openxmlformats.org/officeDocument/2006/relationships/theme" Target="theme/theme1.xml"/><Relationship Id="rId10" Type="http://schemas.openxmlformats.org/officeDocument/2006/relationships/hyperlink" Target="consultantplus://offline/ref=1CF5036495F9A3A48A341C8BFD7EAA2C45DC87DA08D5795C9D8FD583174735082C097023B4B487EB57F5D8E9d7L" TargetMode="External"/><Relationship Id="rId19" Type="http://schemas.openxmlformats.org/officeDocument/2006/relationships/hyperlink" Target="consultantplus://offline/ref=1CF5036495F9A3A48A341C8BFD7EAA2C45DC87DA08D5795C9D8FD583174735082C097023B4B487EB57F5D8E9d5L" TargetMode="External"/><Relationship Id="rId4" Type="http://schemas.openxmlformats.org/officeDocument/2006/relationships/webSettings" Target="webSettings.xml"/><Relationship Id="rId9" Type="http://schemas.openxmlformats.org/officeDocument/2006/relationships/hyperlink" Target="consultantplus://offline/ref=1CF5036495F9A3A48A341C8BFD7EAA2C45DC87DA0ED17658968FD58317473508E2dCL" TargetMode="External"/><Relationship Id="rId14" Type="http://schemas.openxmlformats.org/officeDocument/2006/relationships/hyperlink" Target="consultantplus://offline/ref=1CF5036495F9A3A48A341C8BFD7EAA2C45DC87DA0BD577549C8FD583174735082C097023B4B487EB56F5DCE9d6L" TargetMode="External"/><Relationship Id="rId22" Type="http://schemas.openxmlformats.org/officeDocument/2006/relationships/hyperlink" Target="consultantplus://offline/ref=1CF5036495F9A3A48A340286EB12F7274CD2D9D30CD6740AC3D08EDE404E3F5F6B462963F1BDE8d0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3442</Words>
  <Characters>19621</Characters>
  <Application>Microsoft Office Word</Application>
  <DocSecurity>0</DocSecurity>
  <Lines>163</Lines>
  <Paragraphs>46</Paragraphs>
  <ScaleCrop>false</ScaleCrop>
  <Company>Департамент финансов администрации г.Перми</Company>
  <LinksUpToDate>false</LinksUpToDate>
  <CharactersWithSpaces>23017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Татьяна Ивановна</dc:creator>
  <cp:lastModifiedBy>Красильникова Татьяна Ивановна</cp:lastModifiedBy>
  <cp:revision>1</cp:revision>
  <dcterms:created xsi:type="dcterms:W3CDTF">2013-09-06T11:29:00Z</dcterms:created>
  <dcterms:modified xsi:type="dcterms:W3CDTF">2013-09-06T11:29:00Z</dcterms:modified>
</cp:coreProperties>
</file>